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A1720" w14:textId="69F2B1A5" w:rsidR="003E4CC4" w:rsidRPr="00B70B62" w:rsidRDefault="003E4CC4" w:rsidP="00924F06">
      <w:pPr>
        <w:rPr>
          <w:rFonts w:ascii="Times New Roman CYR" w:hAnsi="Times New Roman CYR"/>
          <w:b/>
        </w:rPr>
      </w:pPr>
      <w:r w:rsidRPr="00B70B62">
        <w:rPr>
          <w:rFonts w:ascii="Times New Roman CYR" w:hAnsi="Times New Roman CYR"/>
        </w:rPr>
        <w:t>УДК</w:t>
      </w:r>
      <w:r w:rsidR="007E5A64" w:rsidRPr="00B70B62">
        <w:rPr>
          <w:rFonts w:ascii="Times New Roman CYR" w:hAnsi="Times New Roman CYR"/>
        </w:rPr>
        <w:t xml:space="preserve"> 691.175.3</w:t>
      </w:r>
    </w:p>
    <w:p w14:paraId="3B05E09F" w14:textId="41EB63AA" w:rsidR="003E4CC4" w:rsidRPr="00B70B62" w:rsidRDefault="0063105E" w:rsidP="003E4CC4">
      <w:pPr>
        <w:pStyle w:val="6"/>
        <w:rPr>
          <w:rFonts w:ascii="Times New Roman CYR" w:hAnsi="Times New Roman CYR"/>
          <w:sz w:val="24"/>
          <w:szCs w:val="24"/>
        </w:rPr>
      </w:pPr>
      <w:r w:rsidRPr="00B70B62">
        <w:rPr>
          <w:rFonts w:ascii="Times New Roman CYR" w:hAnsi="Times New Roman CYR"/>
          <w:sz w:val="24"/>
          <w:szCs w:val="24"/>
        </w:rPr>
        <w:t>ДЛИТЕЛЬНАЯ ПРОЧНОСТЬ ПОЛИМЕРНЫХ КОМПОЗИТНЫХ МАТЕРИАЛОВ</w:t>
      </w:r>
      <w:r w:rsidR="003E4CC4" w:rsidRPr="00B70B62">
        <w:rPr>
          <w:rFonts w:ascii="Times New Roman CYR" w:hAnsi="Times New Roman CYR"/>
          <w:sz w:val="24"/>
          <w:szCs w:val="24"/>
        </w:rPr>
        <w:t xml:space="preserve"> </w:t>
      </w:r>
    </w:p>
    <w:p w14:paraId="6B86FDDE" w14:textId="3D8B77D2" w:rsidR="003E4CC4" w:rsidRPr="00B70B62" w:rsidRDefault="0063105E" w:rsidP="003E4CC4">
      <w:pPr>
        <w:jc w:val="center"/>
        <w:rPr>
          <w:rFonts w:ascii="Times New Roman CYR" w:hAnsi="Times New Roman CYR"/>
          <w:i/>
          <w:iCs/>
          <w:lang w:val="ru-RU"/>
        </w:rPr>
      </w:pPr>
      <w:r w:rsidRPr="00B70B62">
        <w:rPr>
          <w:rFonts w:ascii="Times New Roman CYR" w:hAnsi="Times New Roman CYR"/>
          <w:i/>
          <w:iCs/>
          <w:lang w:val="ru-RU"/>
        </w:rPr>
        <w:t>А.Г. Черных</w:t>
      </w:r>
      <w:r w:rsidR="003E4CC4" w:rsidRPr="00B70B62">
        <w:rPr>
          <w:rFonts w:ascii="Times New Roman CYR" w:hAnsi="Times New Roman CYR"/>
          <w:i/>
          <w:iCs/>
          <w:lang w:val="ru-RU"/>
        </w:rPr>
        <w:t xml:space="preserve">, </w:t>
      </w:r>
      <w:r w:rsidRPr="00B70B62">
        <w:rPr>
          <w:rFonts w:ascii="Times New Roman CYR" w:hAnsi="Times New Roman CYR"/>
          <w:i/>
          <w:iCs/>
          <w:lang w:val="ru-RU"/>
        </w:rPr>
        <w:t>д.т.н.</w:t>
      </w:r>
      <w:r w:rsidR="003E4CC4" w:rsidRPr="00B70B62">
        <w:rPr>
          <w:rFonts w:ascii="Times New Roman CYR" w:hAnsi="Times New Roman CYR"/>
          <w:i/>
          <w:iCs/>
          <w:lang w:val="ru-RU"/>
        </w:rPr>
        <w:t xml:space="preserve">, </w:t>
      </w:r>
      <w:r w:rsidRPr="00B70B62">
        <w:rPr>
          <w:rFonts w:ascii="Times New Roman CYR" w:hAnsi="Times New Roman CYR"/>
          <w:i/>
          <w:iCs/>
          <w:lang w:val="ru-RU"/>
        </w:rPr>
        <w:t>проф</w:t>
      </w:r>
      <w:r w:rsidR="003E4CC4" w:rsidRPr="00B70B62">
        <w:rPr>
          <w:rFonts w:ascii="Times New Roman CYR" w:hAnsi="Times New Roman CYR"/>
          <w:i/>
          <w:iCs/>
          <w:lang w:val="ru-RU"/>
        </w:rPr>
        <w:t xml:space="preserve">., </w:t>
      </w:r>
      <w:r w:rsidRPr="00B70B62">
        <w:rPr>
          <w:rFonts w:ascii="Times New Roman CYR" w:hAnsi="Times New Roman CYR"/>
          <w:i/>
          <w:iCs/>
          <w:lang w:val="ru-RU"/>
        </w:rPr>
        <w:t>Д.В</w:t>
      </w:r>
      <w:r w:rsidR="003E4CC4" w:rsidRPr="00B70B62">
        <w:rPr>
          <w:rFonts w:ascii="Times New Roman CYR" w:hAnsi="Times New Roman CYR"/>
          <w:i/>
          <w:iCs/>
          <w:lang w:val="ru-RU"/>
        </w:rPr>
        <w:t>. Ни</w:t>
      </w:r>
      <w:r w:rsidRPr="00B70B62">
        <w:rPr>
          <w:rFonts w:ascii="Times New Roman CYR" w:hAnsi="Times New Roman CYR"/>
          <w:i/>
          <w:iCs/>
          <w:lang w:val="ru-RU"/>
        </w:rPr>
        <w:t>жегородцев</w:t>
      </w:r>
      <w:r w:rsidR="003E4CC4" w:rsidRPr="00B70B62">
        <w:rPr>
          <w:rFonts w:ascii="Times New Roman CYR" w:hAnsi="Times New Roman CYR"/>
          <w:i/>
          <w:iCs/>
          <w:lang w:val="ru-RU"/>
        </w:rPr>
        <w:t>,</w:t>
      </w:r>
      <w:r w:rsidRPr="00B70B62">
        <w:rPr>
          <w:rFonts w:ascii="Times New Roman CYR" w:hAnsi="Times New Roman CYR"/>
          <w:i/>
          <w:iCs/>
          <w:lang w:val="ru-RU"/>
        </w:rPr>
        <w:t xml:space="preserve"> </w:t>
      </w:r>
      <w:proofErr w:type="gramStart"/>
      <w:r w:rsidRPr="00B70B62">
        <w:rPr>
          <w:rFonts w:ascii="Times New Roman CYR" w:hAnsi="Times New Roman CYR"/>
          <w:i/>
          <w:iCs/>
          <w:lang w:val="ru-RU"/>
        </w:rPr>
        <w:t>асс</w:t>
      </w:r>
      <w:r w:rsidR="003E4CC4" w:rsidRPr="00B70B62">
        <w:rPr>
          <w:rFonts w:ascii="Times New Roman CYR" w:hAnsi="Times New Roman CYR"/>
          <w:i/>
          <w:iCs/>
          <w:lang w:val="ru-RU"/>
        </w:rPr>
        <w:t>.</w:t>
      </w:r>
      <w:r w:rsidRPr="00B70B62">
        <w:rPr>
          <w:rFonts w:ascii="Times New Roman CYR" w:hAnsi="Times New Roman CYR"/>
          <w:i/>
          <w:iCs/>
          <w:lang w:val="ru-RU"/>
        </w:rPr>
        <w:t>,</w:t>
      </w:r>
      <w:proofErr w:type="gramEnd"/>
      <w:r w:rsidR="00B12C23" w:rsidRPr="00B12C23">
        <w:rPr>
          <w:rFonts w:ascii="Times New Roman CYR" w:hAnsi="Times New Roman CYR"/>
          <w:i/>
          <w:iCs/>
          <w:lang w:val="ru-RU"/>
        </w:rPr>
        <w:t xml:space="preserve"> </w:t>
      </w:r>
      <w:r w:rsidR="00B12C23" w:rsidRPr="00B70B62">
        <w:rPr>
          <w:rFonts w:ascii="Times New Roman CYR" w:hAnsi="Times New Roman CYR"/>
          <w:i/>
          <w:iCs/>
          <w:lang w:val="ru-RU"/>
        </w:rPr>
        <w:t>Е.Ю. Курило, инженер</w:t>
      </w:r>
      <w:r w:rsidR="00B12C23">
        <w:rPr>
          <w:rFonts w:ascii="Times New Roman CYR" w:hAnsi="Times New Roman CYR"/>
          <w:i/>
          <w:iCs/>
          <w:lang w:val="ru-RU"/>
        </w:rPr>
        <w:t>,</w:t>
      </w:r>
      <w:r w:rsidR="00101A1C">
        <w:rPr>
          <w:rFonts w:ascii="Times New Roman CYR" w:hAnsi="Times New Roman CYR"/>
          <w:i/>
          <w:iCs/>
          <w:lang w:val="ru-RU"/>
        </w:rPr>
        <w:t xml:space="preserve"> Н.Н. Гриднев, </w:t>
      </w:r>
      <w:r w:rsidRPr="00B70B62">
        <w:rPr>
          <w:rFonts w:ascii="Times New Roman CYR" w:hAnsi="Times New Roman CYR"/>
          <w:i/>
          <w:iCs/>
          <w:lang w:val="ru-RU"/>
        </w:rPr>
        <w:t>студент</w:t>
      </w:r>
    </w:p>
    <w:p w14:paraId="34C610C8" w14:textId="4E67372F" w:rsidR="003E4CC4" w:rsidRPr="00B70B62" w:rsidRDefault="0063105E" w:rsidP="003E4CC4">
      <w:pPr>
        <w:jc w:val="center"/>
        <w:rPr>
          <w:rFonts w:ascii="Times New Roman CYR" w:hAnsi="Times New Roman CYR"/>
          <w:i/>
          <w:iCs/>
          <w:lang w:val="ru-RU"/>
        </w:rPr>
      </w:pPr>
      <w:r w:rsidRPr="00B70B62">
        <w:rPr>
          <w:rFonts w:ascii="Times New Roman CYR" w:hAnsi="Times New Roman CYR"/>
          <w:i/>
          <w:iCs/>
          <w:lang w:val="ru-RU"/>
        </w:rPr>
        <w:t>Санкт-Петербургский государственный архитект</w:t>
      </w:r>
      <w:bookmarkStart w:id="0" w:name="_GoBack"/>
      <w:bookmarkEnd w:id="0"/>
      <w:r w:rsidRPr="00B70B62">
        <w:rPr>
          <w:rFonts w:ascii="Times New Roman CYR" w:hAnsi="Times New Roman CYR"/>
          <w:i/>
          <w:iCs/>
          <w:lang w:val="ru-RU"/>
        </w:rPr>
        <w:t>урно-строительный университет</w:t>
      </w:r>
    </w:p>
    <w:p w14:paraId="6A38E154" w14:textId="106151DA" w:rsidR="003E4CC4" w:rsidRPr="00B70B62" w:rsidRDefault="0063105E" w:rsidP="00B45B9C">
      <w:pPr>
        <w:jc w:val="center"/>
        <w:rPr>
          <w:rFonts w:ascii="Times New Roman CYR" w:hAnsi="Times New Roman CYR"/>
          <w:i/>
          <w:iCs/>
          <w:lang w:val="ru-RU"/>
        </w:rPr>
      </w:pPr>
      <w:r w:rsidRPr="00B70B62">
        <w:rPr>
          <w:rFonts w:ascii="Times New Roman CYR" w:hAnsi="Times New Roman CYR"/>
          <w:i/>
          <w:iCs/>
          <w:lang w:val="ru-RU"/>
        </w:rPr>
        <w:t>190005, Санкт-Петербург, 2-я Красноармейская ул., д. 4</w:t>
      </w:r>
      <w:r w:rsidR="003E4CC4" w:rsidRPr="00B70B62">
        <w:rPr>
          <w:rFonts w:ascii="Times New Roman CYR" w:hAnsi="Times New Roman CYR"/>
          <w:i/>
          <w:iCs/>
          <w:lang w:val="ru-RU"/>
        </w:rPr>
        <w:t xml:space="preserve">, </w:t>
      </w:r>
    </w:p>
    <w:p w14:paraId="15E24114" w14:textId="69F53821" w:rsidR="00B45B9C" w:rsidRPr="00B70B62" w:rsidRDefault="00B45B9C" w:rsidP="00B45B9C">
      <w:pPr>
        <w:jc w:val="center"/>
        <w:rPr>
          <w:rFonts w:ascii="Times New Roman CYR" w:hAnsi="Times New Roman CYR"/>
          <w:i/>
          <w:iCs/>
          <w:lang w:val="en-US"/>
        </w:rPr>
      </w:pPr>
      <w:r w:rsidRPr="00B70B62">
        <w:rPr>
          <w:rFonts w:ascii="Times New Roman CYR" w:hAnsi="Times New Roman CYR"/>
          <w:i/>
          <w:iCs/>
          <w:lang w:val="ru-RU"/>
        </w:rPr>
        <w:t>тел</w:t>
      </w:r>
      <w:r w:rsidRPr="00B70B62">
        <w:rPr>
          <w:rFonts w:ascii="Times New Roman CYR" w:hAnsi="Times New Roman CYR"/>
          <w:i/>
          <w:iCs/>
          <w:lang w:val="en-US"/>
        </w:rPr>
        <w:t xml:space="preserve">. (981) 825-78-12, E-mail: </w:t>
      </w:r>
      <w:hyperlink r:id="rId5" w:history="1">
        <w:r w:rsidRPr="00B70B62">
          <w:rPr>
            <w:rStyle w:val="a5"/>
            <w:rFonts w:ascii="Times New Roman CYR" w:hAnsi="Times New Roman CYR"/>
            <w:i/>
            <w:iCs/>
            <w:lang w:val="en-US"/>
          </w:rPr>
          <w:t>mdvd0d@yandex.ru</w:t>
        </w:r>
      </w:hyperlink>
    </w:p>
    <w:p w14:paraId="5D6ED8C3" w14:textId="77777777" w:rsidR="00B45B9C" w:rsidRPr="00B70B62" w:rsidRDefault="00B45B9C" w:rsidP="003E4CC4">
      <w:pPr>
        <w:jc w:val="center"/>
        <w:rPr>
          <w:rFonts w:ascii="Times New Roman CYR" w:hAnsi="Times New Roman CYR"/>
          <w:i/>
          <w:iCs/>
          <w:lang w:val="en-US"/>
        </w:rPr>
      </w:pPr>
    </w:p>
    <w:p w14:paraId="45453545" w14:textId="77777777" w:rsidR="00836352" w:rsidRPr="00B70B62" w:rsidRDefault="00836352" w:rsidP="003E4CC4">
      <w:pPr>
        <w:jc w:val="center"/>
        <w:rPr>
          <w:rFonts w:ascii="Times New Roman CYR" w:hAnsi="Times New Roman CYR"/>
          <w:i/>
          <w:iCs/>
          <w:lang w:val="en-US"/>
        </w:rPr>
      </w:pPr>
    </w:p>
    <w:p w14:paraId="23294C14" w14:textId="77777777" w:rsidR="003E4CC4" w:rsidRPr="00B70B62" w:rsidRDefault="003E4CC4" w:rsidP="003E4CC4">
      <w:pPr>
        <w:spacing w:line="240" w:lineRule="atLeast"/>
        <w:rPr>
          <w:rFonts w:ascii="Times New Roman CYR" w:hAnsi="Times New Roman CYR"/>
          <w:i/>
          <w:lang w:val="ru-RU"/>
        </w:rPr>
      </w:pPr>
      <w:r w:rsidRPr="00B70B62">
        <w:rPr>
          <w:rFonts w:ascii="Times New Roman CYR" w:hAnsi="Times New Roman CYR"/>
          <w:i/>
          <w:lang w:val="ru-RU"/>
        </w:rPr>
        <w:t>Аннотация:</w:t>
      </w:r>
    </w:p>
    <w:p w14:paraId="025858B6" w14:textId="5D64A802" w:rsidR="003E4CC4" w:rsidRPr="00B70B62" w:rsidRDefault="002175F8" w:rsidP="003E4CC4">
      <w:pPr>
        <w:spacing w:line="240" w:lineRule="atLeast"/>
        <w:rPr>
          <w:rFonts w:ascii="Times New Roman CYR" w:hAnsi="Times New Roman CYR"/>
          <w:i/>
          <w:lang w:val="ru-RU"/>
        </w:rPr>
      </w:pPr>
      <w:r w:rsidRPr="00B70B62">
        <w:rPr>
          <w:rFonts w:ascii="Times New Roman CYR" w:hAnsi="Times New Roman CYR"/>
          <w:lang w:val="ru-RU" w:eastAsia="en-US"/>
        </w:rPr>
        <w:t>Применение полимерных композитных материалов (ПКМ) в строительных конструкциях создает необходимость в анализе длительн</w:t>
      </w:r>
      <w:r w:rsidR="00263A79" w:rsidRPr="00B70B62">
        <w:rPr>
          <w:rFonts w:ascii="Times New Roman CYR" w:hAnsi="Times New Roman CYR"/>
          <w:lang w:val="ru-RU" w:eastAsia="en-US"/>
        </w:rPr>
        <w:t xml:space="preserve">ого изменения </w:t>
      </w:r>
      <w:r w:rsidRPr="00B70B62">
        <w:rPr>
          <w:rFonts w:ascii="Times New Roman CYR" w:hAnsi="Times New Roman CYR"/>
          <w:lang w:val="ru-RU" w:eastAsia="en-US"/>
        </w:rPr>
        <w:t xml:space="preserve">свойств материала. </w:t>
      </w:r>
      <w:r w:rsidR="00263A79" w:rsidRPr="00B70B62">
        <w:rPr>
          <w:rFonts w:ascii="Times New Roman CYR" w:hAnsi="Times New Roman CYR"/>
          <w:lang w:val="ru-RU" w:eastAsia="en-US"/>
        </w:rPr>
        <w:t xml:space="preserve">В работе приведён анализ существующих моделей работы композитных материалов в условиях продолжительной эксплуатации. </w:t>
      </w:r>
      <w:r w:rsidR="00B45B9C" w:rsidRPr="00B70B62">
        <w:rPr>
          <w:rFonts w:ascii="Times New Roman CYR" w:hAnsi="Times New Roman CYR"/>
          <w:lang w:val="ru-RU" w:eastAsia="en-US"/>
        </w:rPr>
        <w:t xml:space="preserve">Сделан вывод о возможности применения исследованных методик к ПКМ, применяемых в современных зданиях и сооружениях. </w:t>
      </w:r>
    </w:p>
    <w:p w14:paraId="1C5BE267" w14:textId="51305186" w:rsidR="00D85FA9" w:rsidRPr="00B70B62" w:rsidRDefault="00D85FA9" w:rsidP="00D85FA9">
      <w:pPr>
        <w:rPr>
          <w:rFonts w:ascii="Times New Roman CYR" w:hAnsi="Times New Roman CYR"/>
          <w:lang w:val="ru-RU" w:eastAsia="en-US"/>
        </w:rPr>
      </w:pPr>
      <w:r w:rsidRPr="00B70B62">
        <w:rPr>
          <w:rFonts w:ascii="Times New Roman CYR" w:hAnsi="Times New Roman CYR"/>
          <w:i/>
          <w:lang w:val="ru-RU" w:eastAsia="en-US"/>
        </w:rPr>
        <w:t>Ключевые слова</w:t>
      </w:r>
      <w:r w:rsidRPr="00B70B62">
        <w:rPr>
          <w:rFonts w:ascii="Times New Roman CYR" w:hAnsi="Times New Roman CYR"/>
          <w:lang w:val="ru-RU" w:eastAsia="en-US"/>
        </w:rPr>
        <w:t xml:space="preserve">: </w:t>
      </w:r>
      <w:r w:rsidR="005F7348" w:rsidRPr="00B70B62">
        <w:rPr>
          <w:rFonts w:ascii="Times New Roman CYR" w:hAnsi="Times New Roman CYR"/>
          <w:lang w:val="ru-RU" w:eastAsia="en-US"/>
        </w:rPr>
        <w:t>армированный полимер</w:t>
      </w:r>
      <w:r w:rsidRPr="00B70B62">
        <w:rPr>
          <w:rFonts w:ascii="Times New Roman CYR" w:hAnsi="Times New Roman CYR"/>
          <w:lang w:val="ru-RU" w:eastAsia="en-US"/>
        </w:rPr>
        <w:t xml:space="preserve">, </w:t>
      </w:r>
      <w:r w:rsidR="005F7348" w:rsidRPr="00B70B62">
        <w:rPr>
          <w:rFonts w:ascii="Times New Roman CYR" w:hAnsi="Times New Roman CYR"/>
          <w:lang w:val="ru-RU" w:eastAsia="en-US"/>
        </w:rPr>
        <w:t>композиционный материал</w:t>
      </w:r>
      <w:r w:rsidRPr="00B70B62">
        <w:rPr>
          <w:rFonts w:ascii="Times New Roman CYR" w:hAnsi="Times New Roman CYR"/>
          <w:lang w:val="ru-RU" w:eastAsia="en-US"/>
        </w:rPr>
        <w:t xml:space="preserve">, </w:t>
      </w:r>
      <w:r w:rsidR="005F7348" w:rsidRPr="00B70B62">
        <w:rPr>
          <w:rFonts w:ascii="Times New Roman CYR" w:hAnsi="Times New Roman CYR"/>
          <w:lang w:val="ru-RU" w:eastAsia="en-US"/>
        </w:rPr>
        <w:t>стеклопластик</w:t>
      </w:r>
      <w:r w:rsidRPr="00B70B62">
        <w:rPr>
          <w:rFonts w:ascii="Times New Roman CYR" w:hAnsi="Times New Roman CYR"/>
          <w:lang w:val="ru-RU" w:eastAsia="en-US"/>
        </w:rPr>
        <w:t xml:space="preserve">, </w:t>
      </w:r>
      <w:r w:rsidR="005F7348" w:rsidRPr="00B70B62">
        <w:rPr>
          <w:rFonts w:ascii="Times New Roman CYR" w:hAnsi="Times New Roman CYR"/>
          <w:lang w:val="ru-RU" w:eastAsia="en-US"/>
        </w:rPr>
        <w:t>длительная прочность</w:t>
      </w:r>
      <w:r w:rsidRPr="00B70B62">
        <w:rPr>
          <w:rFonts w:ascii="Times New Roman CYR" w:hAnsi="Times New Roman CYR"/>
          <w:lang w:val="ru-RU" w:eastAsia="en-US"/>
        </w:rPr>
        <w:t>.</w:t>
      </w:r>
    </w:p>
    <w:p w14:paraId="75F77FD5" w14:textId="32EFF435" w:rsidR="00D85FA9" w:rsidRPr="00B70B62" w:rsidRDefault="00D85FA9" w:rsidP="00D85FA9">
      <w:pPr>
        <w:rPr>
          <w:rFonts w:ascii="Times New Roman CYR" w:hAnsi="Times New Roman CYR"/>
          <w:lang w:eastAsia="en-US"/>
        </w:rPr>
      </w:pPr>
    </w:p>
    <w:p w14:paraId="0C649156" w14:textId="79E28BFB" w:rsidR="00D85FA9" w:rsidRPr="00B70B62" w:rsidRDefault="005F7348" w:rsidP="00D85FA9">
      <w:pPr>
        <w:spacing w:line="240" w:lineRule="atLeast"/>
        <w:rPr>
          <w:rFonts w:ascii="Times New Roman CYR" w:hAnsi="Times New Roman CYR"/>
          <w:i/>
          <w:lang w:val="en-US"/>
        </w:rPr>
      </w:pPr>
      <w:r w:rsidRPr="00B70B62">
        <w:rPr>
          <w:rFonts w:ascii="Times New Roman CYR" w:hAnsi="Times New Roman CYR"/>
          <w:i/>
          <w:lang w:val="en-US" w:eastAsia="en-US"/>
        </w:rPr>
        <w:t>Abstract</w:t>
      </w:r>
      <w:r w:rsidR="00D85FA9" w:rsidRPr="00B70B62">
        <w:rPr>
          <w:rFonts w:ascii="Times New Roman CYR" w:hAnsi="Times New Roman CYR"/>
          <w:i/>
          <w:lang w:val="en-US"/>
        </w:rPr>
        <w:t>:</w:t>
      </w:r>
    </w:p>
    <w:p w14:paraId="36F6C73F" w14:textId="77777777" w:rsidR="00B45B9C" w:rsidRPr="00B70B62" w:rsidRDefault="00B45B9C" w:rsidP="00D85FA9">
      <w:pPr>
        <w:rPr>
          <w:rFonts w:ascii="Times New Roman CYR" w:hAnsi="Times New Roman CYR"/>
          <w:lang w:val="en-US" w:eastAsia="en-US"/>
        </w:rPr>
      </w:pPr>
      <w:r w:rsidRPr="00B70B62">
        <w:rPr>
          <w:rFonts w:ascii="Times New Roman CYR" w:hAnsi="Times New Roman CYR"/>
          <w:lang w:val="en-US" w:eastAsia="en-US"/>
        </w:rPr>
        <w:t>The use of polymer composite materials (PCM) in building structures creates the need for analysis of long-term changes in the properties of the material. The paper analyzes the existing models of composite materials in long-term operation. The conclusion is made about the possibility of applying the studied methods to PCM used in modern buildings and structures.</w:t>
      </w:r>
    </w:p>
    <w:p w14:paraId="6B725C37" w14:textId="3782FB7D" w:rsidR="00D85FA9" w:rsidRPr="00B70B62" w:rsidRDefault="005F7348" w:rsidP="00D85FA9">
      <w:pPr>
        <w:rPr>
          <w:rFonts w:ascii="Times New Roman CYR" w:hAnsi="Times New Roman CYR"/>
          <w:lang w:val="en-US" w:eastAsia="en-US"/>
        </w:rPr>
      </w:pPr>
      <w:r w:rsidRPr="00B70B62">
        <w:rPr>
          <w:rFonts w:ascii="Times New Roman CYR" w:hAnsi="Times New Roman CYR"/>
          <w:i/>
          <w:lang w:val="en-US" w:eastAsia="en-US"/>
        </w:rPr>
        <w:t>Keywords</w:t>
      </w:r>
      <w:r w:rsidR="00D85FA9" w:rsidRPr="00B70B62">
        <w:rPr>
          <w:rFonts w:ascii="Times New Roman CYR" w:hAnsi="Times New Roman CYR"/>
          <w:lang w:val="en-US" w:eastAsia="en-US"/>
        </w:rPr>
        <w:t xml:space="preserve">: </w:t>
      </w:r>
      <w:r w:rsidRPr="00B70B62">
        <w:rPr>
          <w:rFonts w:ascii="Times New Roman CYR" w:hAnsi="Times New Roman CYR"/>
          <w:lang w:val="en-US" w:eastAsia="en-US"/>
        </w:rPr>
        <w:t>FRP</w:t>
      </w:r>
      <w:r w:rsidR="00D85FA9" w:rsidRPr="00B70B62">
        <w:rPr>
          <w:rFonts w:ascii="Times New Roman CYR" w:hAnsi="Times New Roman CYR"/>
          <w:lang w:val="en-US" w:eastAsia="en-US"/>
        </w:rPr>
        <w:t xml:space="preserve">, </w:t>
      </w:r>
      <w:r w:rsidRPr="00B70B62">
        <w:rPr>
          <w:rFonts w:ascii="Times New Roman CYR" w:hAnsi="Times New Roman CYR"/>
          <w:lang w:val="en-US" w:eastAsia="en-US"/>
        </w:rPr>
        <w:t>composite materials</w:t>
      </w:r>
      <w:r w:rsidR="00D85FA9" w:rsidRPr="00B70B62">
        <w:rPr>
          <w:rFonts w:ascii="Times New Roman CYR" w:hAnsi="Times New Roman CYR"/>
          <w:lang w:val="en-US" w:eastAsia="en-US"/>
        </w:rPr>
        <w:t xml:space="preserve">, </w:t>
      </w:r>
      <w:r w:rsidRPr="00B70B62">
        <w:rPr>
          <w:rFonts w:ascii="Times New Roman CYR" w:hAnsi="Times New Roman CYR"/>
          <w:lang w:val="en-US" w:eastAsia="en-US"/>
        </w:rPr>
        <w:t>fiberglass</w:t>
      </w:r>
      <w:r w:rsidR="00D85FA9" w:rsidRPr="00B70B62">
        <w:rPr>
          <w:rFonts w:ascii="Times New Roman CYR" w:hAnsi="Times New Roman CYR"/>
          <w:lang w:val="en-US" w:eastAsia="en-US"/>
        </w:rPr>
        <w:t xml:space="preserve">, </w:t>
      </w:r>
      <w:r w:rsidRPr="00B70B62">
        <w:rPr>
          <w:rFonts w:ascii="Times New Roman CYR" w:hAnsi="Times New Roman CYR"/>
          <w:lang w:val="en-US" w:eastAsia="en-US"/>
        </w:rPr>
        <w:t>long-term strength.</w:t>
      </w:r>
    </w:p>
    <w:p w14:paraId="0A82917B" w14:textId="77777777" w:rsidR="00184EAB" w:rsidRPr="00B70B62" w:rsidRDefault="00184EAB" w:rsidP="007E5A64">
      <w:pPr>
        <w:spacing w:line="240" w:lineRule="atLeast"/>
        <w:ind w:firstLine="709"/>
        <w:jc w:val="both"/>
        <w:rPr>
          <w:rFonts w:ascii="Times New Roman CYR" w:hAnsi="Times New Roman CYR"/>
          <w:lang w:val="en-US"/>
        </w:rPr>
      </w:pPr>
    </w:p>
    <w:p w14:paraId="51127DFE" w14:textId="1B248E90" w:rsidR="007B6776" w:rsidRPr="00B70B62" w:rsidRDefault="00E23E2B" w:rsidP="00A25217">
      <w:pPr>
        <w:spacing w:line="240" w:lineRule="atLeast"/>
        <w:ind w:firstLine="709"/>
        <w:jc w:val="both"/>
        <w:rPr>
          <w:rFonts w:ascii="Times New Roman CYR" w:hAnsi="Times New Roman CYR"/>
          <w:lang w:val="ru-RU"/>
        </w:rPr>
      </w:pPr>
      <w:r w:rsidRPr="00B70B62">
        <w:rPr>
          <w:rFonts w:ascii="Times New Roman CYR" w:hAnsi="Times New Roman CYR"/>
          <w:lang w:val="ru-RU"/>
        </w:rPr>
        <w:t>Непрерывное р</w:t>
      </w:r>
      <w:r w:rsidR="00C21591" w:rsidRPr="00B70B62">
        <w:rPr>
          <w:rFonts w:ascii="Times New Roman CYR" w:hAnsi="Times New Roman CYR"/>
          <w:lang w:val="ru-RU"/>
        </w:rPr>
        <w:t xml:space="preserve">азвитие </w:t>
      </w:r>
      <w:r w:rsidR="00FC67DF" w:rsidRPr="00B70B62">
        <w:rPr>
          <w:rFonts w:ascii="Times New Roman CYR" w:hAnsi="Times New Roman CYR"/>
          <w:lang w:val="ru-RU"/>
        </w:rPr>
        <w:t>строительной отрасли</w:t>
      </w:r>
      <w:r w:rsidR="00C21591" w:rsidRPr="00B70B62">
        <w:rPr>
          <w:rFonts w:ascii="Times New Roman CYR" w:hAnsi="Times New Roman CYR"/>
          <w:lang w:val="ru-RU"/>
        </w:rPr>
        <w:t xml:space="preserve"> </w:t>
      </w:r>
      <w:r w:rsidRPr="00B70B62">
        <w:rPr>
          <w:rFonts w:ascii="Times New Roman CYR" w:hAnsi="Times New Roman CYR"/>
          <w:lang w:val="ru-RU"/>
        </w:rPr>
        <w:t>обеспечивает</w:t>
      </w:r>
      <w:r w:rsidR="00C21591" w:rsidRPr="00B70B62">
        <w:rPr>
          <w:rFonts w:ascii="Times New Roman CYR" w:hAnsi="Times New Roman CYR"/>
          <w:lang w:val="ru-RU"/>
        </w:rPr>
        <w:t xml:space="preserve"> необходимость в</w:t>
      </w:r>
      <w:r w:rsidRPr="00B70B62">
        <w:rPr>
          <w:rFonts w:ascii="Times New Roman CYR" w:hAnsi="Times New Roman CYR"/>
          <w:lang w:val="ru-RU"/>
        </w:rPr>
        <w:t xml:space="preserve"> создании материалов,</w:t>
      </w:r>
      <w:r w:rsidR="00C21591" w:rsidRPr="00B70B62">
        <w:rPr>
          <w:rFonts w:ascii="Times New Roman CYR" w:hAnsi="Times New Roman CYR"/>
          <w:lang w:val="ru-RU"/>
        </w:rPr>
        <w:t xml:space="preserve"> </w:t>
      </w:r>
      <w:r w:rsidR="00712960" w:rsidRPr="00B70B62">
        <w:rPr>
          <w:rFonts w:ascii="Times New Roman CYR" w:hAnsi="Times New Roman CYR"/>
          <w:lang w:val="ru-RU"/>
        </w:rPr>
        <w:t>превосходящих по физико-механическим параметрам традиционно используемые материалы, применяемые</w:t>
      </w:r>
      <w:r w:rsidR="00FB5F52" w:rsidRPr="00B70B62">
        <w:rPr>
          <w:rFonts w:ascii="Times New Roman CYR" w:hAnsi="Times New Roman CYR"/>
          <w:lang w:val="ru-RU"/>
        </w:rPr>
        <w:t xml:space="preserve"> при возведении зданий и сооружений</w:t>
      </w:r>
      <w:r w:rsidR="00C21591" w:rsidRPr="00B70B62">
        <w:rPr>
          <w:rFonts w:ascii="Times New Roman CYR" w:hAnsi="Times New Roman CYR"/>
          <w:lang w:val="ru-RU"/>
        </w:rPr>
        <w:t xml:space="preserve">. </w:t>
      </w:r>
      <w:r w:rsidR="00226907" w:rsidRPr="00B70B62">
        <w:rPr>
          <w:rFonts w:ascii="Times New Roman CYR" w:hAnsi="Times New Roman CYR"/>
          <w:lang w:val="ru-RU"/>
        </w:rPr>
        <w:t>Перспективно применение</w:t>
      </w:r>
      <w:r w:rsidR="007B6776" w:rsidRPr="00B70B62">
        <w:rPr>
          <w:rFonts w:ascii="Times New Roman CYR" w:hAnsi="Times New Roman CYR"/>
          <w:lang w:val="ru-RU"/>
        </w:rPr>
        <w:t xml:space="preserve"> </w:t>
      </w:r>
      <w:r w:rsidR="00226907" w:rsidRPr="00B70B62">
        <w:rPr>
          <w:rFonts w:ascii="Times New Roman CYR" w:hAnsi="Times New Roman CYR"/>
          <w:lang w:val="ru-RU"/>
        </w:rPr>
        <w:t>композитов</w:t>
      </w:r>
      <w:r w:rsidR="007B6776" w:rsidRPr="00B70B62">
        <w:rPr>
          <w:rFonts w:ascii="Times New Roman CYR" w:hAnsi="Times New Roman CYR"/>
          <w:lang w:val="ru-RU"/>
        </w:rPr>
        <w:t xml:space="preserve">, </w:t>
      </w:r>
      <w:r w:rsidR="00226907" w:rsidRPr="00B70B62">
        <w:rPr>
          <w:rFonts w:ascii="Times New Roman CYR" w:hAnsi="Times New Roman CYR"/>
          <w:lang w:val="ru-RU"/>
        </w:rPr>
        <w:t>в связи с тем, что</w:t>
      </w:r>
      <w:r w:rsidR="007B6776" w:rsidRPr="00B70B62">
        <w:rPr>
          <w:rFonts w:ascii="Times New Roman CYR" w:hAnsi="Times New Roman CYR"/>
          <w:lang w:val="ru-RU"/>
        </w:rPr>
        <w:t xml:space="preserve"> </w:t>
      </w:r>
      <w:r w:rsidR="00226907" w:rsidRPr="00B70B62">
        <w:rPr>
          <w:rFonts w:ascii="Times New Roman CYR" w:hAnsi="Times New Roman CYR"/>
          <w:lang w:val="ru-RU"/>
        </w:rPr>
        <w:t>они могут существенно</w:t>
      </w:r>
      <w:r w:rsidR="007B6776" w:rsidRPr="00B70B62">
        <w:rPr>
          <w:rFonts w:ascii="Times New Roman CYR" w:hAnsi="Times New Roman CYR"/>
          <w:lang w:val="ru-RU"/>
        </w:rPr>
        <w:t xml:space="preserve"> </w:t>
      </w:r>
      <w:r w:rsidR="00A25217" w:rsidRPr="00B70B62">
        <w:rPr>
          <w:rFonts w:ascii="Times New Roman CYR" w:hAnsi="Times New Roman CYR"/>
          <w:lang w:val="ru-RU"/>
        </w:rPr>
        <w:t>увелич</w:t>
      </w:r>
      <w:r w:rsidR="00226907" w:rsidRPr="00B70B62">
        <w:rPr>
          <w:rFonts w:ascii="Times New Roman CYR" w:hAnsi="Times New Roman CYR"/>
          <w:lang w:val="ru-RU"/>
        </w:rPr>
        <w:t>ить</w:t>
      </w:r>
      <w:r w:rsidR="00A25217" w:rsidRPr="00B70B62">
        <w:rPr>
          <w:rFonts w:ascii="Times New Roman CYR" w:hAnsi="Times New Roman CYR"/>
          <w:lang w:val="ru-RU"/>
        </w:rPr>
        <w:t xml:space="preserve"> долговечност</w:t>
      </w:r>
      <w:r w:rsidR="00226907" w:rsidRPr="00B70B62">
        <w:rPr>
          <w:rFonts w:ascii="Times New Roman CYR" w:hAnsi="Times New Roman CYR"/>
          <w:lang w:val="ru-RU"/>
        </w:rPr>
        <w:t>ь</w:t>
      </w:r>
      <w:r w:rsidR="002B557C" w:rsidRPr="00B70B62">
        <w:rPr>
          <w:rFonts w:ascii="Times New Roman CYR" w:hAnsi="Times New Roman CYR"/>
          <w:lang w:val="ru-RU"/>
        </w:rPr>
        <w:t xml:space="preserve"> сооружения</w:t>
      </w:r>
      <w:r w:rsidR="009509A7" w:rsidRPr="00B70B62">
        <w:rPr>
          <w:rFonts w:ascii="Times New Roman CYR" w:hAnsi="Times New Roman CYR"/>
          <w:lang w:val="ru-RU"/>
        </w:rPr>
        <w:t xml:space="preserve"> за счет меньшего коррозионного износа</w:t>
      </w:r>
      <w:r w:rsidR="00A25217" w:rsidRPr="00B70B62">
        <w:rPr>
          <w:rFonts w:ascii="Times New Roman CYR" w:hAnsi="Times New Roman CYR"/>
          <w:lang w:val="ru-RU"/>
        </w:rPr>
        <w:t>, а также</w:t>
      </w:r>
      <w:r w:rsidR="007B6776" w:rsidRPr="00B70B62">
        <w:rPr>
          <w:rFonts w:ascii="Times New Roman CYR" w:hAnsi="Times New Roman CYR"/>
          <w:lang w:val="ru-RU"/>
        </w:rPr>
        <w:t xml:space="preserve"> </w:t>
      </w:r>
      <w:r w:rsidR="009509A7" w:rsidRPr="00B70B62">
        <w:rPr>
          <w:rFonts w:ascii="Times New Roman CYR" w:hAnsi="Times New Roman CYR"/>
          <w:lang w:val="ru-RU"/>
        </w:rPr>
        <w:t>снизить вес</w:t>
      </w:r>
      <w:r w:rsidR="007B6776" w:rsidRPr="00B70B62">
        <w:rPr>
          <w:rFonts w:ascii="Times New Roman CYR" w:hAnsi="Times New Roman CYR"/>
          <w:lang w:val="ru-RU"/>
        </w:rPr>
        <w:t xml:space="preserve"> конструкций, в том числе и тех, что работают в экстремальных условиях</w:t>
      </w:r>
      <w:r w:rsidR="009509A7" w:rsidRPr="00B70B62">
        <w:rPr>
          <w:rFonts w:ascii="Times New Roman CYR" w:hAnsi="Times New Roman CYR"/>
          <w:lang w:val="ru-RU"/>
        </w:rPr>
        <w:t xml:space="preserve"> [</w:t>
      </w:r>
      <w:r w:rsidR="007B6776" w:rsidRPr="00B70B62">
        <w:rPr>
          <w:rFonts w:ascii="Times New Roman CYR" w:hAnsi="Times New Roman CYR"/>
          <w:lang w:val="ru-RU"/>
        </w:rPr>
        <w:t xml:space="preserve">1]. </w:t>
      </w:r>
    </w:p>
    <w:p w14:paraId="6A32BBBA" w14:textId="229DF44E" w:rsidR="00184EAB" w:rsidRPr="00B70B62" w:rsidRDefault="00184EAB" w:rsidP="007E5A64">
      <w:pPr>
        <w:spacing w:line="240" w:lineRule="atLeast"/>
        <w:ind w:firstLine="709"/>
        <w:jc w:val="both"/>
        <w:rPr>
          <w:rFonts w:ascii="Times New Roman CYR" w:hAnsi="Times New Roman CYR"/>
          <w:lang w:val="ru-RU"/>
        </w:rPr>
      </w:pPr>
      <w:r w:rsidRPr="00B70B62">
        <w:rPr>
          <w:rFonts w:ascii="Times New Roman CYR" w:hAnsi="Times New Roman CYR"/>
          <w:lang w:val="ru-RU"/>
        </w:rPr>
        <w:t xml:space="preserve">Полимерные композитные материалы (ПКМ) – искусственный продукт, состоящий из двух компонентов – матрицы и наполнителя, образующих единую структуру. </w:t>
      </w:r>
      <w:r w:rsidR="00AB205D" w:rsidRPr="00B70B62">
        <w:rPr>
          <w:rFonts w:ascii="Times New Roman CYR" w:hAnsi="Times New Roman CYR"/>
          <w:lang w:val="ru-RU"/>
        </w:rPr>
        <w:t>Возможности применения ПКМ в различных конструкциях зданий и сооружений</w:t>
      </w:r>
      <w:r w:rsidR="007B6776" w:rsidRPr="00B70B62">
        <w:rPr>
          <w:rFonts w:ascii="Times New Roman CYR" w:hAnsi="Times New Roman CYR"/>
          <w:lang w:val="ru-RU"/>
        </w:rPr>
        <w:t xml:space="preserve"> </w:t>
      </w:r>
      <w:r w:rsidR="00AB205D" w:rsidRPr="00B70B62">
        <w:rPr>
          <w:rFonts w:ascii="Times New Roman CYR" w:hAnsi="Times New Roman CYR"/>
          <w:lang w:val="ru-RU"/>
        </w:rPr>
        <w:t xml:space="preserve">рассмотрены в </w:t>
      </w:r>
      <w:r w:rsidR="006B2685" w:rsidRPr="00B70B62">
        <w:rPr>
          <w:rFonts w:ascii="Times New Roman CYR" w:hAnsi="Times New Roman CYR"/>
          <w:lang w:val="ru-RU"/>
        </w:rPr>
        <w:t>научных трудах</w:t>
      </w:r>
      <w:r w:rsidR="00AB205D" w:rsidRPr="00B70B62">
        <w:rPr>
          <w:rFonts w:ascii="Times New Roman CYR" w:hAnsi="Times New Roman CYR"/>
          <w:lang w:val="ru-RU"/>
        </w:rPr>
        <w:t xml:space="preserve"> различных авторов [2-4].</w:t>
      </w:r>
      <w:r w:rsidR="00CD2E34" w:rsidRPr="00B70B62">
        <w:rPr>
          <w:rFonts w:ascii="Times New Roman CYR" w:hAnsi="Times New Roman CYR"/>
          <w:lang w:val="ru-RU"/>
        </w:rPr>
        <w:t xml:space="preserve"> </w:t>
      </w:r>
    </w:p>
    <w:p w14:paraId="2A5BEDC0" w14:textId="28E1FC64" w:rsidR="007E5A64" w:rsidRPr="00B70B62" w:rsidRDefault="00901DAF" w:rsidP="007E5A64">
      <w:pPr>
        <w:spacing w:line="240" w:lineRule="atLeast"/>
        <w:ind w:firstLine="709"/>
        <w:jc w:val="both"/>
        <w:rPr>
          <w:rFonts w:ascii="Times New Roman CYR" w:hAnsi="Times New Roman CYR"/>
          <w:lang w:val="ru-RU"/>
        </w:rPr>
      </w:pPr>
      <w:r w:rsidRPr="00B70B62">
        <w:rPr>
          <w:rFonts w:ascii="Times New Roman CYR" w:hAnsi="Times New Roman CYR"/>
          <w:lang w:val="ru-RU"/>
        </w:rPr>
        <w:t>Важнейшим</w:t>
      </w:r>
      <w:r w:rsidR="006A28D5" w:rsidRPr="00B70B62">
        <w:rPr>
          <w:rFonts w:ascii="Times New Roman CYR" w:hAnsi="Times New Roman CYR"/>
          <w:lang w:val="ru-RU"/>
        </w:rPr>
        <w:t xml:space="preserve"> свойство</w:t>
      </w:r>
      <w:r w:rsidRPr="00B70B62">
        <w:rPr>
          <w:rFonts w:ascii="Times New Roman CYR" w:hAnsi="Times New Roman CYR"/>
          <w:lang w:val="ru-RU"/>
        </w:rPr>
        <w:t>м</w:t>
      </w:r>
      <w:r w:rsidR="007E5A64" w:rsidRPr="00B70B62">
        <w:rPr>
          <w:rFonts w:ascii="Times New Roman CYR" w:hAnsi="Times New Roman CYR"/>
          <w:lang w:val="ru-RU"/>
        </w:rPr>
        <w:t xml:space="preserve"> </w:t>
      </w:r>
      <w:r w:rsidR="00827A97" w:rsidRPr="00B70B62">
        <w:rPr>
          <w:rFonts w:ascii="Times New Roman CYR" w:hAnsi="Times New Roman CYR"/>
          <w:lang w:val="ru-RU"/>
        </w:rPr>
        <w:t>ПКМ</w:t>
      </w:r>
      <w:r w:rsidRPr="00B70B62">
        <w:rPr>
          <w:rFonts w:ascii="Times New Roman CYR" w:hAnsi="Times New Roman CYR"/>
          <w:lang w:val="ru-RU"/>
        </w:rPr>
        <w:t xml:space="preserve"> выделяют </w:t>
      </w:r>
      <w:r w:rsidR="006A28D5" w:rsidRPr="00B70B62">
        <w:rPr>
          <w:rFonts w:ascii="Times New Roman CYR" w:hAnsi="Times New Roman CYR"/>
          <w:lang w:val="ru-RU"/>
        </w:rPr>
        <w:t>возможность регулировать требуемые параметры, достигая</w:t>
      </w:r>
      <w:r w:rsidR="007E5A64" w:rsidRPr="00B70B62">
        <w:rPr>
          <w:rFonts w:ascii="Times New Roman CYR" w:hAnsi="Times New Roman CYR"/>
          <w:lang w:val="ru-RU"/>
        </w:rPr>
        <w:t xml:space="preserve"> </w:t>
      </w:r>
      <w:r w:rsidR="006A28D5" w:rsidRPr="00B70B62">
        <w:rPr>
          <w:rFonts w:ascii="Times New Roman CYR" w:hAnsi="Times New Roman CYR"/>
          <w:lang w:val="ru-RU"/>
        </w:rPr>
        <w:t>их оптимального значения для конкретных задач</w:t>
      </w:r>
      <w:r w:rsidRPr="00B70B62">
        <w:rPr>
          <w:rFonts w:ascii="Times New Roman CYR" w:hAnsi="Times New Roman CYR"/>
          <w:lang w:val="ru-RU"/>
        </w:rPr>
        <w:t xml:space="preserve"> [2-4]</w:t>
      </w:r>
      <w:r w:rsidR="007E5A64" w:rsidRPr="00B70B62">
        <w:rPr>
          <w:rFonts w:ascii="Times New Roman CYR" w:hAnsi="Times New Roman CYR"/>
          <w:lang w:val="ru-RU"/>
        </w:rPr>
        <w:t xml:space="preserve">. </w:t>
      </w:r>
    </w:p>
    <w:p w14:paraId="0D818189" w14:textId="77777777" w:rsidR="00116D23" w:rsidRPr="00B70B62" w:rsidRDefault="00CD2E34" w:rsidP="00947BAA">
      <w:pPr>
        <w:spacing w:line="240" w:lineRule="atLeast"/>
        <w:ind w:firstLine="709"/>
        <w:jc w:val="both"/>
        <w:rPr>
          <w:rFonts w:ascii="Times New Roman CYR" w:hAnsi="Times New Roman CYR"/>
          <w:lang w:val="ru-RU"/>
        </w:rPr>
      </w:pPr>
      <w:r w:rsidRPr="00B70B62">
        <w:rPr>
          <w:rFonts w:ascii="Times New Roman CYR" w:hAnsi="Times New Roman CYR"/>
          <w:lang w:val="ru-RU"/>
        </w:rPr>
        <w:t xml:space="preserve">Применение ПКМ в </w:t>
      </w:r>
      <w:r w:rsidR="00C22AF9" w:rsidRPr="00B70B62">
        <w:rPr>
          <w:rFonts w:ascii="Times New Roman CYR" w:hAnsi="Times New Roman CYR"/>
          <w:lang w:val="ru-RU"/>
        </w:rPr>
        <w:t>строительных конструкциях</w:t>
      </w:r>
      <w:r w:rsidRPr="00B70B62">
        <w:rPr>
          <w:rFonts w:ascii="Times New Roman CYR" w:hAnsi="Times New Roman CYR"/>
          <w:lang w:val="ru-RU"/>
        </w:rPr>
        <w:t xml:space="preserve"> </w:t>
      </w:r>
      <w:r w:rsidR="00116D23" w:rsidRPr="00B70B62">
        <w:rPr>
          <w:rFonts w:ascii="Times New Roman CYR" w:hAnsi="Times New Roman CYR"/>
          <w:lang w:val="ru-RU"/>
        </w:rPr>
        <w:t xml:space="preserve">возможно в случае </w:t>
      </w:r>
      <w:r w:rsidR="00C22AF9" w:rsidRPr="00B70B62">
        <w:rPr>
          <w:rFonts w:ascii="Times New Roman CYR" w:hAnsi="Times New Roman CYR"/>
          <w:lang w:val="ru-RU"/>
        </w:rPr>
        <w:t xml:space="preserve">обеспечения </w:t>
      </w:r>
      <w:r w:rsidR="00116D23" w:rsidRPr="00B70B62">
        <w:rPr>
          <w:rFonts w:ascii="Times New Roman CYR" w:hAnsi="Times New Roman CYR"/>
          <w:lang w:val="ru-RU"/>
        </w:rPr>
        <w:t xml:space="preserve">требуемого уровня </w:t>
      </w:r>
      <w:r w:rsidR="00C22AF9" w:rsidRPr="00B70B62">
        <w:rPr>
          <w:rFonts w:ascii="Times New Roman CYR" w:hAnsi="Times New Roman CYR"/>
          <w:lang w:val="ru-RU"/>
        </w:rPr>
        <w:t>надежности</w:t>
      </w:r>
      <w:r w:rsidR="00116D23" w:rsidRPr="00B70B62">
        <w:rPr>
          <w:rFonts w:ascii="Times New Roman CYR" w:hAnsi="Times New Roman CYR"/>
          <w:lang w:val="ru-RU"/>
        </w:rPr>
        <w:t xml:space="preserve"> здания, сооружения</w:t>
      </w:r>
      <w:r w:rsidR="00C22AF9" w:rsidRPr="00B70B62">
        <w:rPr>
          <w:rFonts w:ascii="Times New Roman CYR" w:hAnsi="Times New Roman CYR"/>
          <w:lang w:val="ru-RU"/>
        </w:rPr>
        <w:t>, то есть</w:t>
      </w:r>
      <w:r w:rsidRPr="00B70B62">
        <w:rPr>
          <w:rFonts w:ascii="Times New Roman CYR" w:hAnsi="Times New Roman CYR"/>
          <w:lang w:val="ru-RU"/>
        </w:rPr>
        <w:t xml:space="preserve"> способности выполнять свои функции в течение расчетного срока эксплуатации объекта. </w:t>
      </w:r>
    </w:p>
    <w:p w14:paraId="1D9BE5EF" w14:textId="3B203009" w:rsidR="00947BAA" w:rsidRPr="00B70B62" w:rsidRDefault="00F5416B" w:rsidP="00947BAA">
      <w:pPr>
        <w:spacing w:line="240" w:lineRule="atLeast"/>
        <w:ind w:firstLine="709"/>
        <w:jc w:val="both"/>
        <w:rPr>
          <w:rFonts w:ascii="Times New Roman CYR" w:hAnsi="Times New Roman CYR"/>
          <w:lang w:val="ru-RU"/>
        </w:rPr>
      </w:pPr>
      <w:r w:rsidRPr="00B70B62">
        <w:rPr>
          <w:rFonts w:ascii="Times New Roman CYR" w:hAnsi="Times New Roman CYR"/>
          <w:lang w:val="ru-RU"/>
        </w:rPr>
        <w:t>Основн</w:t>
      </w:r>
      <w:r w:rsidR="002C10CA" w:rsidRPr="00B70B62">
        <w:rPr>
          <w:rFonts w:ascii="Times New Roman CYR" w:hAnsi="Times New Roman CYR"/>
          <w:lang w:val="ru-RU"/>
        </w:rPr>
        <w:t>ая</w:t>
      </w:r>
      <w:r w:rsidRPr="00B70B62">
        <w:rPr>
          <w:rFonts w:ascii="Times New Roman CYR" w:hAnsi="Times New Roman CYR"/>
          <w:lang w:val="ru-RU"/>
        </w:rPr>
        <w:t xml:space="preserve"> задач</w:t>
      </w:r>
      <w:r w:rsidR="002C10CA" w:rsidRPr="00B70B62">
        <w:rPr>
          <w:rFonts w:ascii="Times New Roman CYR" w:hAnsi="Times New Roman CYR"/>
          <w:lang w:val="ru-RU"/>
        </w:rPr>
        <w:t>а</w:t>
      </w:r>
      <w:r w:rsidRPr="00B70B62">
        <w:rPr>
          <w:rFonts w:ascii="Times New Roman CYR" w:hAnsi="Times New Roman CYR"/>
          <w:lang w:val="ru-RU"/>
        </w:rPr>
        <w:t xml:space="preserve"> настоящего исследования</w:t>
      </w:r>
      <w:r w:rsidR="00CD2E34" w:rsidRPr="00B70B62">
        <w:rPr>
          <w:rFonts w:ascii="Times New Roman CYR" w:hAnsi="Times New Roman CYR"/>
          <w:lang w:val="ru-RU"/>
        </w:rPr>
        <w:t xml:space="preserve"> </w:t>
      </w:r>
      <w:r w:rsidR="00C50A1E" w:rsidRPr="00B70B62">
        <w:rPr>
          <w:rFonts w:ascii="Times New Roman CYR" w:hAnsi="Times New Roman CYR"/>
          <w:lang w:val="ru-RU"/>
        </w:rPr>
        <w:t>–</w:t>
      </w:r>
      <w:r w:rsidR="007735F2" w:rsidRPr="00B70B62">
        <w:rPr>
          <w:rFonts w:ascii="Times New Roman CYR" w:hAnsi="Times New Roman CYR"/>
          <w:lang w:val="ru-RU"/>
        </w:rPr>
        <w:t xml:space="preserve"> выполнение </w:t>
      </w:r>
      <w:r w:rsidR="00C50A1E" w:rsidRPr="00B70B62">
        <w:rPr>
          <w:rFonts w:ascii="Times New Roman CYR" w:hAnsi="Times New Roman CYR"/>
          <w:lang w:val="ru-RU"/>
        </w:rPr>
        <w:t>ретроспективн</w:t>
      </w:r>
      <w:r w:rsidR="007735F2" w:rsidRPr="00B70B62">
        <w:rPr>
          <w:rFonts w:ascii="Times New Roman CYR" w:hAnsi="Times New Roman CYR"/>
          <w:lang w:val="ru-RU"/>
        </w:rPr>
        <w:t>ого</w:t>
      </w:r>
      <w:r w:rsidR="00C50A1E" w:rsidRPr="00B70B62">
        <w:rPr>
          <w:rFonts w:ascii="Times New Roman CYR" w:hAnsi="Times New Roman CYR"/>
          <w:lang w:val="ru-RU"/>
        </w:rPr>
        <w:t xml:space="preserve"> анализ</w:t>
      </w:r>
      <w:r w:rsidR="007735F2" w:rsidRPr="00B70B62">
        <w:rPr>
          <w:rFonts w:ascii="Times New Roman CYR" w:hAnsi="Times New Roman CYR"/>
          <w:lang w:val="ru-RU"/>
        </w:rPr>
        <w:t xml:space="preserve">а с целью </w:t>
      </w:r>
      <w:r w:rsidR="007A0821" w:rsidRPr="00B70B62">
        <w:rPr>
          <w:rFonts w:ascii="Times New Roman CYR" w:hAnsi="Times New Roman CYR"/>
          <w:lang w:val="ru-RU"/>
        </w:rPr>
        <w:t>выявления</w:t>
      </w:r>
      <w:r w:rsidR="00CD2E34" w:rsidRPr="00B70B62">
        <w:rPr>
          <w:rFonts w:ascii="Times New Roman CYR" w:hAnsi="Times New Roman CYR"/>
          <w:lang w:val="ru-RU"/>
        </w:rPr>
        <w:t xml:space="preserve"> </w:t>
      </w:r>
      <w:r w:rsidR="003F0F7E" w:rsidRPr="00B70B62">
        <w:rPr>
          <w:rFonts w:ascii="Times New Roman CYR" w:hAnsi="Times New Roman CYR"/>
          <w:lang w:val="ru-RU"/>
        </w:rPr>
        <w:t>математических</w:t>
      </w:r>
      <w:r w:rsidR="00CD2E34" w:rsidRPr="00B70B62">
        <w:rPr>
          <w:rFonts w:ascii="Times New Roman CYR" w:hAnsi="Times New Roman CYR"/>
          <w:lang w:val="ru-RU"/>
        </w:rPr>
        <w:t xml:space="preserve"> модел</w:t>
      </w:r>
      <w:r w:rsidR="00C50A1E" w:rsidRPr="00B70B62">
        <w:rPr>
          <w:rFonts w:ascii="Times New Roman CYR" w:hAnsi="Times New Roman CYR"/>
          <w:lang w:val="ru-RU"/>
        </w:rPr>
        <w:t>ей</w:t>
      </w:r>
      <w:r w:rsidR="00CD2E34" w:rsidRPr="00B70B62">
        <w:rPr>
          <w:rFonts w:ascii="Times New Roman CYR" w:hAnsi="Times New Roman CYR"/>
          <w:lang w:val="ru-RU"/>
        </w:rPr>
        <w:t>, позволяющи</w:t>
      </w:r>
      <w:r w:rsidR="00166755" w:rsidRPr="00B70B62">
        <w:rPr>
          <w:rFonts w:ascii="Times New Roman CYR" w:hAnsi="Times New Roman CYR"/>
          <w:lang w:val="ru-RU"/>
        </w:rPr>
        <w:t>х</w:t>
      </w:r>
      <w:r w:rsidR="00CD2E34" w:rsidRPr="00B70B62">
        <w:rPr>
          <w:rFonts w:ascii="Times New Roman CYR" w:hAnsi="Times New Roman CYR"/>
          <w:lang w:val="ru-RU"/>
        </w:rPr>
        <w:t xml:space="preserve"> оценить</w:t>
      </w:r>
      <w:r w:rsidR="007E5A64" w:rsidRPr="00B70B62">
        <w:rPr>
          <w:rFonts w:ascii="Times New Roman CYR" w:hAnsi="Times New Roman CYR"/>
          <w:lang w:val="ru-RU"/>
        </w:rPr>
        <w:t xml:space="preserve"> </w:t>
      </w:r>
      <w:r w:rsidR="00CD2E34" w:rsidRPr="00B70B62">
        <w:rPr>
          <w:rFonts w:ascii="Times New Roman CYR" w:hAnsi="Times New Roman CYR"/>
          <w:lang w:val="ru-RU"/>
        </w:rPr>
        <w:t>изменения</w:t>
      </w:r>
      <w:r w:rsidR="007E5A64" w:rsidRPr="00B70B62">
        <w:rPr>
          <w:rFonts w:ascii="Times New Roman CYR" w:hAnsi="Times New Roman CYR"/>
          <w:lang w:val="ru-RU"/>
        </w:rPr>
        <w:t xml:space="preserve"> прочности и иных свойств материала при длительной эксплуатации. </w:t>
      </w:r>
      <w:r w:rsidR="00947BAA" w:rsidRPr="00B70B62">
        <w:rPr>
          <w:rFonts w:ascii="Times New Roman CYR" w:hAnsi="Times New Roman CYR"/>
          <w:lang w:val="ru-RU"/>
        </w:rPr>
        <w:t xml:space="preserve">При этом необходимо учесть опыт </w:t>
      </w:r>
      <w:r w:rsidR="003F0F7E" w:rsidRPr="00B70B62">
        <w:rPr>
          <w:rFonts w:ascii="Times New Roman CYR" w:hAnsi="Times New Roman CYR"/>
          <w:lang w:val="ru-RU"/>
        </w:rPr>
        <w:t>аналогичных</w:t>
      </w:r>
      <w:r w:rsidR="00947BAA" w:rsidRPr="00B70B62">
        <w:rPr>
          <w:rFonts w:ascii="Times New Roman CYR" w:hAnsi="Times New Roman CYR"/>
          <w:lang w:val="ru-RU"/>
        </w:rPr>
        <w:t xml:space="preserve"> исследований других конструкционных материалов, например, древесины [5]. </w:t>
      </w:r>
    </w:p>
    <w:p w14:paraId="18925B15" w14:textId="4A6EFF9A" w:rsidR="007E5A64" w:rsidRPr="00B70B62" w:rsidRDefault="003F0F7E" w:rsidP="007E5A64">
      <w:pPr>
        <w:spacing w:line="240" w:lineRule="atLeast"/>
        <w:ind w:firstLine="709"/>
        <w:jc w:val="both"/>
        <w:rPr>
          <w:rFonts w:ascii="Times New Roman CYR" w:hAnsi="Times New Roman CYR"/>
          <w:lang w:val="ru-RU"/>
        </w:rPr>
      </w:pPr>
      <w:r w:rsidRPr="00B70B62">
        <w:rPr>
          <w:rFonts w:ascii="Times New Roman CYR" w:hAnsi="Times New Roman CYR"/>
          <w:lang w:val="ru-RU"/>
        </w:rPr>
        <w:t>В отечественной и зарубежной практике с</w:t>
      </w:r>
      <w:r w:rsidR="007E5A64" w:rsidRPr="00B70B62">
        <w:rPr>
          <w:rFonts w:ascii="Times New Roman CYR" w:hAnsi="Times New Roman CYR"/>
          <w:lang w:val="ru-RU"/>
        </w:rPr>
        <w:t>уществует множество теоретических подходов к о</w:t>
      </w:r>
      <w:r w:rsidR="006A28D5" w:rsidRPr="00B70B62">
        <w:rPr>
          <w:rFonts w:ascii="Times New Roman CYR" w:hAnsi="Times New Roman CYR"/>
          <w:lang w:val="ru-RU"/>
        </w:rPr>
        <w:t xml:space="preserve">ценке </w:t>
      </w:r>
      <w:r w:rsidR="001B1960" w:rsidRPr="00B70B62">
        <w:rPr>
          <w:rFonts w:ascii="Times New Roman CYR" w:hAnsi="Times New Roman CYR"/>
          <w:lang w:val="ru-RU"/>
        </w:rPr>
        <w:t xml:space="preserve">физико-механических </w:t>
      </w:r>
      <w:r w:rsidR="006A28D5" w:rsidRPr="00B70B62">
        <w:rPr>
          <w:rFonts w:ascii="Times New Roman CYR" w:hAnsi="Times New Roman CYR"/>
          <w:lang w:val="ru-RU"/>
        </w:rPr>
        <w:t>свойств</w:t>
      </w:r>
      <w:r w:rsidR="007E5A64" w:rsidRPr="00B70B62">
        <w:rPr>
          <w:rFonts w:ascii="Times New Roman CYR" w:hAnsi="Times New Roman CYR"/>
          <w:lang w:val="ru-RU"/>
        </w:rPr>
        <w:t xml:space="preserve"> </w:t>
      </w:r>
      <w:r w:rsidR="001B1960" w:rsidRPr="00B70B62">
        <w:rPr>
          <w:rFonts w:ascii="Times New Roman CYR" w:hAnsi="Times New Roman CYR"/>
          <w:lang w:val="ru-RU"/>
        </w:rPr>
        <w:t>ПКМ</w:t>
      </w:r>
      <w:r w:rsidR="0038099C" w:rsidRPr="00B70B62">
        <w:rPr>
          <w:rFonts w:ascii="Times New Roman CYR" w:hAnsi="Times New Roman CYR"/>
          <w:lang w:val="ru-RU"/>
        </w:rPr>
        <w:t xml:space="preserve"> </w:t>
      </w:r>
      <w:r w:rsidR="0038099C" w:rsidRPr="00B70B62">
        <w:rPr>
          <w:rFonts w:ascii="Times New Roman CYR" w:hAnsi="Times New Roman CYR"/>
          <w:lang w:val="ru-RU"/>
        </w:rPr>
        <w:t>[1-11]</w:t>
      </w:r>
      <w:r w:rsidR="007E5A64" w:rsidRPr="00B70B62">
        <w:rPr>
          <w:rFonts w:ascii="Times New Roman CYR" w:hAnsi="Times New Roman CYR"/>
          <w:lang w:val="ru-RU"/>
        </w:rPr>
        <w:t>, изложен</w:t>
      </w:r>
      <w:r w:rsidR="006A28D5" w:rsidRPr="00B70B62">
        <w:rPr>
          <w:rFonts w:ascii="Times New Roman CYR" w:hAnsi="Times New Roman CYR"/>
          <w:lang w:val="ru-RU"/>
        </w:rPr>
        <w:t>н</w:t>
      </w:r>
      <w:r w:rsidR="007E5A64" w:rsidRPr="00B70B62">
        <w:rPr>
          <w:rFonts w:ascii="Times New Roman CYR" w:hAnsi="Times New Roman CYR"/>
          <w:lang w:val="ru-RU"/>
        </w:rPr>
        <w:t>ы</w:t>
      </w:r>
      <w:r w:rsidR="006A28D5" w:rsidRPr="00B70B62">
        <w:rPr>
          <w:rFonts w:ascii="Times New Roman CYR" w:hAnsi="Times New Roman CYR"/>
          <w:lang w:val="ru-RU"/>
        </w:rPr>
        <w:t>х</w:t>
      </w:r>
      <w:r w:rsidR="007E5A64" w:rsidRPr="00B70B62">
        <w:rPr>
          <w:rFonts w:ascii="Times New Roman CYR" w:hAnsi="Times New Roman CYR"/>
          <w:lang w:val="ru-RU"/>
        </w:rPr>
        <w:t xml:space="preserve"> в </w:t>
      </w:r>
      <w:r w:rsidR="001B1960" w:rsidRPr="00B70B62">
        <w:rPr>
          <w:rFonts w:ascii="Times New Roman CYR" w:hAnsi="Times New Roman CYR"/>
          <w:lang w:val="ru-RU"/>
        </w:rPr>
        <w:t xml:space="preserve">научных </w:t>
      </w:r>
      <w:r w:rsidR="007E5A64" w:rsidRPr="00B70B62">
        <w:rPr>
          <w:rFonts w:ascii="Times New Roman CYR" w:hAnsi="Times New Roman CYR"/>
          <w:lang w:val="ru-RU"/>
        </w:rPr>
        <w:t xml:space="preserve">работах </w:t>
      </w:r>
      <w:proofErr w:type="spellStart"/>
      <w:r w:rsidR="007E5A64" w:rsidRPr="00B70B62">
        <w:rPr>
          <w:rFonts w:ascii="Times New Roman CYR" w:hAnsi="Times New Roman CYR"/>
          <w:lang w:val="ru-RU"/>
        </w:rPr>
        <w:t>Регеля</w:t>
      </w:r>
      <w:proofErr w:type="spellEnd"/>
      <w:r w:rsidR="007E5A64" w:rsidRPr="00B70B62">
        <w:rPr>
          <w:rFonts w:ascii="Times New Roman CYR" w:hAnsi="Times New Roman CYR"/>
          <w:lang w:val="ru-RU"/>
        </w:rPr>
        <w:t xml:space="preserve"> Р.В., </w:t>
      </w:r>
      <w:proofErr w:type="spellStart"/>
      <w:r w:rsidR="007E5A64" w:rsidRPr="00B70B62">
        <w:rPr>
          <w:rFonts w:ascii="Times New Roman CYR" w:hAnsi="Times New Roman CYR"/>
          <w:lang w:val="ru-RU"/>
        </w:rPr>
        <w:t>Журкова</w:t>
      </w:r>
      <w:proofErr w:type="spellEnd"/>
      <w:r w:rsidR="007E5A64" w:rsidRPr="00B70B62">
        <w:rPr>
          <w:rFonts w:ascii="Times New Roman CYR" w:hAnsi="Times New Roman CYR"/>
          <w:lang w:val="ru-RU"/>
        </w:rPr>
        <w:t xml:space="preserve"> С.Н., </w:t>
      </w:r>
      <w:proofErr w:type="spellStart"/>
      <w:r w:rsidR="007E5A64" w:rsidRPr="00B70B62">
        <w:rPr>
          <w:rFonts w:ascii="Times New Roman CYR" w:hAnsi="Times New Roman CYR"/>
          <w:lang w:val="ru-RU"/>
        </w:rPr>
        <w:t>Филлипса</w:t>
      </w:r>
      <w:proofErr w:type="spellEnd"/>
      <w:r w:rsidR="007E5A64" w:rsidRPr="00B70B62">
        <w:rPr>
          <w:rFonts w:ascii="Times New Roman CYR" w:hAnsi="Times New Roman CYR"/>
          <w:lang w:val="ru-RU"/>
        </w:rPr>
        <w:t>, Д., Харриса Б., Бартенева Г.М., Френкеля</w:t>
      </w:r>
      <w:r w:rsidR="00012A47" w:rsidRPr="00B70B62">
        <w:rPr>
          <w:rFonts w:ascii="Times New Roman CYR" w:hAnsi="Times New Roman CYR"/>
          <w:lang w:val="ru-RU"/>
        </w:rPr>
        <w:t xml:space="preserve"> С.Я. и др</w:t>
      </w:r>
      <w:r w:rsidR="0038099C" w:rsidRPr="00B70B62">
        <w:rPr>
          <w:rFonts w:ascii="Times New Roman CYR" w:hAnsi="Times New Roman CYR"/>
          <w:lang w:val="ru-RU"/>
        </w:rPr>
        <w:t>.</w:t>
      </w:r>
    </w:p>
    <w:p w14:paraId="60262278" w14:textId="4E7F4F50" w:rsidR="00360CAE" w:rsidRPr="00B70B62" w:rsidRDefault="00360CAE" w:rsidP="00360CAE">
      <w:pPr>
        <w:spacing w:line="240" w:lineRule="atLeast"/>
        <w:ind w:firstLine="709"/>
        <w:jc w:val="both"/>
        <w:rPr>
          <w:rFonts w:ascii="Times New Roman CYR" w:hAnsi="Times New Roman CYR"/>
          <w:lang w:val="ru-RU"/>
        </w:rPr>
      </w:pPr>
      <w:r w:rsidRPr="00B70B62">
        <w:rPr>
          <w:rFonts w:ascii="Times New Roman CYR" w:hAnsi="Times New Roman CYR"/>
          <w:lang w:val="ru-RU"/>
        </w:rPr>
        <w:t xml:space="preserve">По результатам ретроспективного анализа было также выявлено, что проблема оценки эксплуатационных свойств и прогнозирование гарантийного ресурса работы изделий является наиболее актуальной. </w:t>
      </w:r>
      <w:r w:rsidRPr="00B70B62">
        <w:rPr>
          <w:rFonts w:ascii="Times New Roman CYR" w:hAnsi="Times New Roman CYR"/>
          <w:lang w:val="ru-RU"/>
        </w:rPr>
        <w:t>Необходимо найти</w:t>
      </w:r>
      <w:r w:rsidRPr="00B70B62">
        <w:rPr>
          <w:rFonts w:ascii="Times New Roman CYR" w:hAnsi="Times New Roman CYR"/>
          <w:lang w:val="ru-RU"/>
        </w:rPr>
        <w:t xml:space="preserve"> решени</w:t>
      </w:r>
      <w:r w:rsidRPr="00B70B62">
        <w:rPr>
          <w:rFonts w:ascii="Times New Roman CYR" w:hAnsi="Times New Roman CYR"/>
          <w:lang w:val="ru-RU"/>
        </w:rPr>
        <w:t>е,</w:t>
      </w:r>
      <w:r w:rsidR="00823C0F" w:rsidRPr="00B70B62">
        <w:rPr>
          <w:rFonts w:ascii="Times New Roman CYR" w:hAnsi="Times New Roman CYR"/>
          <w:lang w:val="ru-RU"/>
        </w:rPr>
        <w:t xml:space="preserve"> которое позволит точнее</w:t>
      </w:r>
      <w:r w:rsidRPr="00B70B62">
        <w:rPr>
          <w:rFonts w:ascii="Times New Roman CYR" w:hAnsi="Times New Roman CYR"/>
          <w:lang w:val="ru-RU"/>
        </w:rPr>
        <w:t xml:space="preserve"> прогнозировать время, в течение которого композит будет способен удовлетворять эксплуатационному назначению при действии на него совокупного множества факторов [</w:t>
      </w:r>
      <w:r w:rsidR="00823C0F" w:rsidRPr="00B70B62">
        <w:rPr>
          <w:rFonts w:ascii="Times New Roman CYR" w:hAnsi="Times New Roman CYR"/>
          <w:lang w:val="ru-RU"/>
        </w:rPr>
        <w:t>6</w:t>
      </w:r>
      <w:r w:rsidRPr="00B70B62">
        <w:rPr>
          <w:rFonts w:ascii="Times New Roman CYR" w:hAnsi="Times New Roman CYR"/>
          <w:lang w:val="ru-RU"/>
        </w:rPr>
        <w:t>].</w:t>
      </w:r>
    </w:p>
    <w:p w14:paraId="0B5FB499" w14:textId="2A78A30B" w:rsidR="007E5A64" w:rsidRPr="00B70B62" w:rsidRDefault="007E5A64" w:rsidP="007E5A64">
      <w:pPr>
        <w:spacing w:line="240" w:lineRule="atLeast"/>
        <w:ind w:firstLine="709"/>
        <w:jc w:val="both"/>
        <w:rPr>
          <w:rFonts w:ascii="Times New Roman CYR" w:hAnsi="Times New Roman CYR"/>
          <w:lang w:val="ru-RU"/>
        </w:rPr>
      </w:pPr>
      <w:r w:rsidRPr="00B70B62">
        <w:rPr>
          <w:rFonts w:ascii="Times New Roman CYR" w:hAnsi="Times New Roman CYR"/>
          <w:lang w:val="ru-RU"/>
        </w:rPr>
        <w:lastRenderedPageBreak/>
        <w:t xml:space="preserve">При производстве полимерного композиционного материала </w:t>
      </w:r>
      <w:r w:rsidR="007607D9" w:rsidRPr="00B70B62">
        <w:rPr>
          <w:rFonts w:ascii="Times New Roman CYR" w:hAnsi="Times New Roman CYR"/>
          <w:lang w:val="ru-RU"/>
        </w:rPr>
        <w:t>необходимо</w:t>
      </w:r>
      <w:r w:rsidRPr="00B70B62">
        <w:rPr>
          <w:rFonts w:ascii="Times New Roman CYR" w:hAnsi="Times New Roman CYR"/>
          <w:lang w:val="ru-RU"/>
        </w:rPr>
        <w:t xml:space="preserve"> задаваться вопросами прогнозирования длительности </w:t>
      </w:r>
      <w:r w:rsidR="00920777" w:rsidRPr="00B70B62">
        <w:rPr>
          <w:rFonts w:ascii="Times New Roman CYR" w:hAnsi="Times New Roman CYR"/>
          <w:lang w:val="ru-RU"/>
        </w:rPr>
        <w:t>прочности</w:t>
      </w:r>
      <w:r w:rsidRPr="00B70B62">
        <w:rPr>
          <w:rFonts w:ascii="Times New Roman CYR" w:hAnsi="Times New Roman CYR"/>
          <w:lang w:val="ru-RU"/>
        </w:rPr>
        <w:t xml:space="preserve"> на стадии </w:t>
      </w:r>
      <w:r w:rsidR="00A77DB5" w:rsidRPr="00B70B62">
        <w:rPr>
          <w:rFonts w:ascii="Times New Roman CYR" w:hAnsi="Times New Roman CYR"/>
          <w:lang w:val="ru-RU"/>
        </w:rPr>
        <w:t>изготовления</w:t>
      </w:r>
      <w:r w:rsidR="00741137" w:rsidRPr="00B70B62">
        <w:rPr>
          <w:rFonts w:ascii="Times New Roman CYR" w:hAnsi="Times New Roman CYR"/>
          <w:lang w:val="ru-RU"/>
        </w:rPr>
        <w:t xml:space="preserve"> состава композита</w:t>
      </w:r>
      <w:r w:rsidRPr="00B70B62">
        <w:rPr>
          <w:rFonts w:ascii="Times New Roman CYR" w:hAnsi="Times New Roman CYR"/>
          <w:lang w:val="ru-RU"/>
        </w:rPr>
        <w:t xml:space="preserve">, что становится возможным в результате применения математической модели, которая </w:t>
      </w:r>
      <w:r w:rsidR="00A77DB5" w:rsidRPr="00B70B62">
        <w:rPr>
          <w:rFonts w:ascii="Times New Roman CYR" w:hAnsi="Times New Roman CYR"/>
          <w:lang w:val="ru-RU"/>
        </w:rPr>
        <w:t>описывает изменения свойств в</w:t>
      </w:r>
      <w:r w:rsidRPr="00B70B62">
        <w:rPr>
          <w:rFonts w:ascii="Times New Roman CYR" w:hAnsi="Times New Roman CYR"/>
          <w:lang w:val="ru-RU"/>
        </w:rPr>
        <w:t xml:space="preserve"> процесс</w:t>
      </w:r>
      <w:r w:rsidR="00A77DB5" w:rsidRPr="00B70B62">
        <w:rPr>
          <w:rFonts w:ascii="Times New Roman CYR" w:hAnsi="Times New Roman CYR"/>
          <w:lang w:val="ru-RU"/>
        </w:rPr>
        <w:t>е</w:t>
      </w:r>
      <w:r w:rsidRPr="00B70B62">
        <w:rPr>
          <w:rFonts w:ascii="Times New Roman CYR" w:hAnsi="Times New Roman CYR"/>
          <w:lang w:val="ru-RU"/>
        </w:rPr>
        <w:t xml:space="preserve"> эксплуатации </w:t>
      </w:r>
      <w:r w:rsidR="00741137" w:rsidRPr="00B70B62">
        <w:rPr>
          <w:rFonts w:ascii="Times New Roman CYR" w:hAnsi="Times New Roman CYR"/>
          <w:lang w:val="ru-RU"/>
        </w:rPr>
        <w:t>ПКМ</w:t>
      </w:r>
      <w:r w:rsidRPr="00B70B62">
        <w:rPr>
          <w:rFonts w:ascii="Times New Roman CYR" w:hAnsi="Times New Roman CYR"/>
          <w:lang w:val="ru-RU"/>
        </w:rPr>
        <w:t xml:space="preserve">. </w:t>
      </w:r>
    </w:p>
    <w:p w14:paraId="1FA3A984" w14:textId="0A9934F5" w:rsidR="003E4CC4" w:rsidRPr="00B70B62" w:rsidRDefault="007E5A64" w:rsidP="007E5A64">
      <w:pPr>
        <w:spacing w:line="240" w:lineRule="atLeast"/>
        <w:ind w:firstLine="709"/>
        <w:jc w:val="both"/>
        <w:rPr>
          <w:rFonts w:ascii="Times New Roman CYR" w:hAnsi="Times New Roman CYR"/>
          <w:lang w:val="ru-RU"/>
        </w:rPr>
      </w:pPr>
      <w:r w:rsidRPr="00B70B62">
        <w:rPr>
          <w:rFonts w:ascii="Times New Roman CYR" w:hAnsi="Times New Roman CYR"/>
          <w:lang w:val="ru-RU"/>
        </w:rPr>
        <w:t xml:space="preserve">Ресурс и срок службы конструкций из </w:t>
      </w:r>
      <w:r w:rsidR="00425169" w:rsidRPr="00B70B62">
        <w:rPr>
          <w:rFonts w:ascii="Times New Roman CYR" w:hAnsi="Times New Roman CYR"/>
          <w:lang w:val="ru-RU"/>
        </w:rPr>
        <w:t>ПКМ</w:t>
      </w:r>
      <w:r w:rsidRPr="00B70B62">
        <w:rPr>
          <w:rFonts w:ascii="Times New Roman CYR" w:hAnsi="Times New Roman CYR"/>
          <w:lang w:val="ru-RU"/>
        </w:rPr>
        <w:t xml:space="preserve"> во многом зависит от способности воспринимать статические и динамические нагрузки при длительном воздействии </w:t>
      </w:r>
      <w:r w:rsidR="00425169" w:rsidRPr="00B70B62">
        <w:rPr>
          <w:rFonts w:ascii="Times New Roman CYR" w:hAnsi="Times New Roman CYR"/>
          <w:lang w:val="ru-RU"/>
        </w:rPr>
        <w:t>различных</w:t>
      </w:r>
      <w:r w:rsidRPr="00B70B62">
        <w:rPr>
          <w:rFonts w:ascii="Times New Roman CYR" w:hAnsi="Times New Roman CYR"/>
          <w:lang w:val="ru-RU"/>
        </w:rPr>
        <w:t xml:space="preserve"> факторов. Говоря о сроке служб</w:t>
      </w:r>
      <w:r w:rsidR="00AE3089" w:rsidRPr="00B70B62">
        <w:rPr>
          <w:rFonts w:ascii="Times New Roman CYR" w:hAnsi="Times New Roman CYR"/>
          <w:lang w:val="ru-RU"/>
        </w:rPr>
        <w:t>ы</w:t>
      </w:r>
      <w:r w:rsidRPr="00B70B62">
        <w:rPr>
          <w:rFonts w:ascii="Times New Roman CYR" w:hAnsi="Times New Roman CYR"/>
          <w:lang w:val="ru-RU"/>
        </w:rPr>
        <w:t xml:space="preserve"> ПКМ, следует различать два понятия: длительную прочность и выносливость. Под рассматриваемой длительной прочностью понимают величину, полученную при проведении испытаний при статической нагрузке в течение установленного промежутка времени</w:t>
      </w:r>
      <w:r w:rsidR="0081754F" w:rsidRPr="00B70B62">
        <w:rPr>
          <w:rFonts w:ascii="Times New Roman CYR" w:hAnsi="Times New Roman CYR"/>
          <w:lang w:val="ru-RU"/>
        </w:rPr>
        <w:t xml:space="preserve"> [</w:t>
      </w:r>
      <w:r w:rsidR="00947BAA" w:rsidRPr="00B70B62">
        <w:rPr>
          <w:rFonts w:ascii="Times New Roman CYR" w:hAnsi="Times New Roman CYR"/>
          <w:lang w:val="ru-RU"/>
        </w:rPr>
        <w:t>8</w:t>
      </w:r>
      <w:r w:rsidR="0081754F" w:rsidRPr="00B70B62">
        <w:rPr>
          <w:rFonts w:ascii="Times New Roman CYR" w:hAnsi="Times New Roman CYR"/>
          <w:lang w:val="ru-RU"/>
        </w:rPr>
        <w:t>]</w:t>
      </w:r>
      <w:r w:rsidRPr="00B70B62">
        <w:rPr>
          <w:rFonts w:ascii="Times New Roman CYR" w:hAnsi="Times New Roman CYR"/>
          <w:lang w:val="ru-RU"/>
        </w:rPr>
        <w:t>. Среди основных факторов, которые влияют на ее величину, можно выделить следующие:</w:t>
      </w:r>
    </w:p>
    <w:p w14:paraId="15CD854E" w14:textId="77777777" w:rsidR="007E5A64" w:rsidRPr="00B70B62" w:rsidRDefault="007E5A64" w:rsidP="007607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</w:rPr>
      </w:pPr>
      <w:proofErr w:type="gramStart"/>
      <w:r w:rsidRPr="00B70B62">
        <w:rPr>
          <w:rFonts w:ascii="Times New Roman CYR" w:hAnsi="Times New Roman CYR"/>
        </w:rPr>
        <w:t>величина</w:t>
      </w:r>
      <w:proofErr w:type="gramEnd"/>
      <w:r w:rsidRPr="00B70B62">
        <w:rPr>
          <w:rFonts w:ascii="Times New Roman CYR" w:hAnsi="Times New Roman CYR"/>
        </w:rPr>
        <w:t xml:space="preserve"> приложенной нагрузки;</w:t>
      </w:r>
    </w:p>
    <w:p w14:paraId="087FB5F0" w14:textId="77777777" w:rsidR="007E5A64" w:rsidRPr="00B70B62" w:rsidRDefault="007E5A64" w:rsidP="007607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</w:rPr>
      </w:pPr>
      <w:proofErr w:type="gramStart"/>
      <w:r w:rsidRPr="00B70B62">
        <w:rPr>
          <w:rFonts w:ascii="Times New Roman CYR" w:hAnsi="Times New Roman CYR"/>
        </w:rPr>
        <w:t>время</w:t>
      </w:r>
      <w:proofErr w:type="gramEnd"/>
      <w:r w:rsidRPr="00B70B62">
        <w:rPr>
          <w:rFonts w:ascii="Times New Roman CYR" w:hAnsi="Times New Roman CYR"/>
        </w:rPr>
        <w:t xml:space="preserve"> действия нагрузки;</w:t>
      </w:r>
    </w:p>
    <w:p w14:paraId="26737F4C" w14:textId="77777777" w:rsidR="007E5A64" w:rsidRPr="00B70B62" w:rsidRDefault="007E5A64" w:rsidP="007607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</w:rPr>
      </w:pPr>
      <w:proofErr w:type="gramStart"/>
      <w:r w:rsidRPr="00B70B62">
        <w:rPr>
          <w:rFonts w:ascii="Times New Roman CYR" w:hAnsi="Times New Roman CYR"/>
        </w:rPr>
        <w:t>температура</w:t>
      </w:r>
      <w:proofErr w:type="gramEnd"/>
      <w:r w:rsidRPr="00B70B62">
        <w:rPr>
          <w:rFonts w:ascii="Times New Roman CYR" w:hAnsi="Times New Roman CYR"/>
        </w:rPr>
        <w:t>.</w:t>
      </w:r>
    </w:p>
    <w:p w14:paraId="45F0A939" w14:textId="77777777" w:rsidR="00012A47" w:rsidRPr="00B70B62" w:rsidRDefault="00012A47" w:rsidP="00012A47">
      <w:pPr>
        <w:spacing w:line="240" w:lineRule="atLeast"/>
        <w:ind w:firstLine="709"/>
        <w:jc w:val="both"/>
        <w:rPr>
          <w:rFonts w:ascii="Times New Roman CYR" w:hAnsi="Times New Roman CYR"/>
          <w:lang w:val="ru-RU"/>
        </w:rPr>
      </w:pPr>
      <w:r w:rsidRPr="00B70B62">
        <w:rPr>
          <w:rFonts w:ascii="Times New Roman CYR" w:hAnsi="Times New Roman CYR"/>
          <w:lang w:val="ru-RU"/>
        </w:rPr>
        <w:t xml:space="preserve">Модель разрушения композита, отображающая термофлуктуационный характер длительной прочности описана в работе, разработанной под руководством С.Н. </w:t>
      </w:r>
      <w:proofErr w:type="spellStart"/>
      <w:r w:rsidRPr="00B70B62">
        <w:rPr>
          <w:rFonts w:ascii="Times New Roman CYR" w:hAnsi="Times New Roman CYR"/>
          <w:lang w:val="ru-RU"/>
        </w:rPr>
        <w:t>Журкова</w:t>
      </w:r>
      <w:proofErr w:type="spellEnd"/>
      <w:r w:rsidRPr="00B70B62">
        <w:rPr>
          <w:rFonts w:ascii="Times New Roman CYR" w:hAnsi="Times New Roman CYR"/>
          <w:lang w:val="ru-RU"/>
        </w:rPr>
        <w:t xml:space="preserve"> [7].</w:t>
      </w:r>
    </w:p>
    <w:p w14:paraId="79DABFDA" w14:textId="753487BC" w:rsidR="007E5A64" w:rsidRPr="00B70B62" w:rsidRDefault="00465F7D" w:rsidP="007E5A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/>
        </w:rPr>
      </w:pPr>
      <w:r w:rsidRPr="00B70B62">
        <w:rPr>
          <w:rFonts w:ascii="Times New Roman CYR" w:hAnsi="Times New Roman CYR"/>
        </w:rPr>
        <w:t>О</w:t>
      </w:r>
      <w:r w:rsidRPr="00B70B62">
        <w:rPr>
          <w:rFonts w:ascii="Times New Roman CYR" w:hAnsi="Times New Roman CYR"/>
        </w:rPr>
        <w:t>сновными характеристиками прочности полимеров</w:t>
      </w:r>
      <w:r w:rsidRPr="00B70B62">
        <w:rPr>
          <w:rFonts w:ascii="Times New Roman CYR" w:hAnsi="Times New Roman CYR"/>
        </w:rPr>
        <w:t xml:space="preserve"> являются р</w:t>
      </w:r>
      <w:r w:rsidR="007E5A64" w:rsidRPr="00B70B62">
        <w:rPr>
          <w:rFonts w:ascii="Times New Roman CYR" w:hAnsi="Times New Roman CYR"/>
        </w:rPr>
        <w:t>азрушающее напряжение, максимальное значение относительной деформации и временная характеристика прочности. В условиях постоянной температуры длительная прочность может определяться следующим соотношением:</w:t>
      </w:r>
    </w:p>
    <w:p w14:paraId="57FF1105" w14:textId="136F62A6" w:rsidR="007E5A64" w:rsidRPr="00B70B62" w:rsidRDefault="007E5A64" w:rsidP="0081754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 CYR" w:hAnsi="Times New Roman CYR"/>
        </w:rPr>
      </w:pPr>
      <w:r w:rsidRPr="00B70B62">
        <w:rPr>
          <w:rFonts w:ascii="Times New Roman CYR" w:hAnsi="Times New Roman CYR"/>
        </w:rPr>
        <w:t xml:space="preserve">                                                   </w:t>
      </w:r>
      <w:r w:rsidRPr="00B70B62">
        <w:rPr>
          <w:rFonts w:ascii="Times New Roman CYR" w:hAnsi="Times New Roman CYR"/>
          <w:position w:val="-6"/>
        </w:rPr>
        <w:object w:dxaOrig="1160" w:dyaOrig="320" w14:anchorId="4DEACC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8.95pt;height:17.4pt" o:ole="">
            <v:imagedata r:id="rId6" o:title=""/>
          </v:shape>
          <o:OLEObject Type="Embed" ProgID="Equation.3" ShapeID="_x0000_i1033" DrawAspect="Content" ObjectID="_1650638605" r:id="rId7"/>
        </w:object>
      </w:r>
      <w:r w:rsidRPr="00B70B62">
        <w:rPr>
          <w:rFonts w:ascii="Times New Roman CYR" w:hAnsi="Times New Roman CYR"/>
        </w:rPr>
        <w:t xml:space="preserve">                                                </w:t>
      </w:r>
      <w:r w:rsidR="0081754F" w:rsidRPr="00B70B62">
        <w:rPr>
          <w:rFonts w:ascii="Times New Roman CYR" w:hAnsi="Times New Roman CYR"/>
        </w:rPr>
        <w:tab/>
      </w:r>
      <w:r w:rsidRPr="00B70B62">
        <w:rPr>
          <w:rFonts w:ascii="Times New Roman CYR" w:hAnsi="Times New Roman CYR"/>
        </w:rPr>
        <w:t xml:space="preserve"> (1)</w:t>
      </w:r>
    </w:p>
    <w:p w14:paraId="0E9F9403" w14:textId="77777777" w:rsidR="00F41FA5" w:rsidRPr="00B70B62" w:rsidRDefault="007E5A64" w:rsidP="007E5A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/>
        </w:rPr>
      </w:pPr>
      <w:proofErr w:type="gramStart"/>
      <w:r w:rsidRPr="00B70B62">
        <w:rPr>
          <w:rFonts w:ascii="Times New Roman CYR" w:hAnsi="Times New Roman CYR"/>
        </w:rPr>
        <w:t>где</w:t>
      </w:r>
      <w:proofErr w:type="gramEnd"/>
      <w:r w:rsidRPr="00B70B62">
        <w:rPr>
          <w:rFonts w:ascii="Times New Roman CYR" w:hAnsi="Times New Roman CYR"/>
        </w:rPr>
        <w:t xml:space="preserve"> </w:t>
      </w:r>
      <w:r w:rsidRPr="00B70B62">
        <w:rPr>
          <w:rFonts w:ascii="Times New Roman CYR" w:hAnsi="Times New Roman CYR"/>
          <w:i/>
          <w:iCs/>
          <w:lang w:val="en-US"/>
        </w:rPr>
        <w:t>A</w:t>
      </w:r>
      <w:r w:rsidRPr="00B70B62">
        <w:rPr>
          <w:rFonts w:ascii="Times New Roman CYR" w:hAnsi="Times New Roman CYR"/>
        </w:rPr>
        <w:t xml:space="preserve"> и </w:t>
      </w:r>
      <w:r w:rsidRPr="00B70B62">
        <w:rPr>
          <w:rFonts w:ascii="Times New Roman CYR" w:hAnsi="Times New Roman CYR"/>
          <w:i/>
          <w:iCs/>
          <w:lang w:val="en-US"/>
        </w:rPr>
        <w:t>a</w:t>
      </w:r>
      <w:r w:rsidRPr="00B70B62">
        <w:rPr>
          <w:rFonts w:ascii="Times New Roman CYR" w:hAnsi="Times New Roman CYR"/>
        </w:rPr>
        <w:t xml:space="preserve"> – константы, характеризующие мате</w:t>
      </w:r>
      <w:r w:rsidR="00F41FA5" w:rsidRPr="00B70B62">
        <w:rPr>
          <w:rFonts w:ascii="Times New Roman CYR" w:hAnsi="Times New Roman CYR"/>
        </w:rPr>
        <w:t>риал и зависящие от температуры;</w:t>
      </w:r>
      <w:r w:rsidRPr="00B70B62">
        <w:rPr>
          <w:rFonts w:ascii="Times New Roman CYR" w:hAnsi="Times New Roman CYR"/>
        </w:rPr>
        <w:t xml:space="preserve"> </w:t>
      </w:r>
    </w:p>
    <w:p w14:paraId="6F3CCC59" w14:textId="1AFDF80E" w:rsidR="007E5A64" w:rsidRPr="00B70B62" w:rsidRDefault="007E5A64" w:rsidP="007E5A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/>
        </w:rPr>
      </w:pPr>
      <w:r w:rsidRPr="00B70B62">
        <w:rPr>
          <w:rFonts w:ascii="Times New Roman CYR" w:hAnsi="Times New Roman CYR"/>
          <w:position w:val="-6"/>
          <w:lang w:val="en-US"/>
        </w:rPr>
        <w:object w:dxaOrig="240" w:dyaOrig="220" w14:anchorId="43A64D6E">
          <v:shape id="_x0000_i1025" type="#_x0000_t75" style="width:11.85pt;height:11.45pt" o:ole="">
            <v:imagedata r:id="rId8" o:title=""/>
          </v:shape>
          <o:OLEObject Type="Embed" ProgID="Equation.3" ShapeID="_x0000_i1025" DrawAspect="Content" ObjectID="_1650638606" r:id="rId9"/>
        </w:object>
      </w:r>
      <w:r w:rsidRPr="00B70B62">
        <w:rPr>
          <w:rFonts w:ascii="Times New Roman CYR" w:hAnsi="Times New Roman CYR"/>
        </w:rPr>
        <w:t xml:space="preserve">  – постоянное напряжение, кгс/см</w:t>
      </w:r>
      <w:r w:rsidRPr="00B70B62">
        <w:rPr>
          <w:rFonts w:ascii="Times New Roman CYR" w:hAnsi="Times New Roman CYR"/>
          <w:vertAlign w:val="superscript"/>
        </w:rPr>
        <w:t>2</w:t>
      </w:r>
      <w:r w:rsidR="0081754F" w:rsidRPr="00B70B62">
        <w:rPr>
          <w:rFonts w:ascii="Times New Roman CYR" w:hAnsi="Times New Roman CYR"/>
        </w:rPr>
        <w:t xml:space="preserve"> [</w:t>
      </w:r>
      <w:r w:rsidR="003F2418" w:rsidRPr="00B70B62">
        <w:rPr>
          <w:rFonts w:ascii="Times New Roman CYR" w:hAnsi="Times New Roman CYR"/>
        </w:rPr>
        <w:t xml:space="preserve">7, </w:t>
      </w:r>
      <w:r w:rsidR="00947BAA" w:rsidRPr="00B70B62">
        <w:rPr>
          <w:rFonts w:ascii="Times New Roman CYR" w:hAnsi="Times New Roman CYR"/>
        </w:rPr>
        <w:t>9</w:t>
      </w:r>
      <w:r w:rsidR="0081754F" w:rsidRPr="00B70B62">
        <w:rPr>
          <w:rFonts w:ascii="Times New Roman CYR" w:hAnsi="Times New Roman CYR"/>
        </w:rPr>
        <w:t>]</w:t>
      </w:r>
      <w:r w:rsidRPr="00B70B62">
        <w:rPr>
          <w:rFonts w:ascii="Times New Roman CYR" w:hAnsi="Times New Roman CYR"/>
        </w:rPr>
        <w:t>.</w:t>
      </w:r>
    </w:p>
    <w:p w14:paraId="4775FE9F" w14:textId="16AEED21" w:rsidR="007E5A64" w:rsidRPr="00B70B62" w:rsidRDefault="005B4B4C" w:rsidP="007E5A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/>
        </w:rPr>
      </w:pPr>
      <w:r w:rsidRPr="00B70B62">
        <w:rPr>
          <w:rFonts w:ascii="Times New Roman CYR" w:hAnsi="Times New Roman CYR"/>
        </w:rPr>
        <w:t xml:space="preserve">Уравнение С.Н. </w:t>
      </w:r>
      <w:proofErr w:type="spellStart"/>
      <w:r w:rsidRPr="00B70B62">
        <w:rPr>
          <w:rFonts w:ascii="Times New Roman CYR" w:hAnsi="Times New Roman CYR"/>
        </w:rPr>
        <w:t>Журкова</w:t>
      </w:r>
      <w:proofErr w:type="spellEnd"/>
      <w:r w:rsidRPr="00B70B62">
        <w:rPr>
          <w:rFonts w:ascii="Times New Roman CYR" w:hAnsi="Times New Roman CYR"/>
        </w:rPr>
        <w:t xml:space="preserve"> </w:t>
      </w:r>
      <w:r w:rsidR="007E5A64" w:rsidRPr="00B70B62">
        <w:rPr>
          <w:rFonts w:ascii="Times New Roman CYR" w:hAnsi="Times New Roman CYR"/>
        </w:rPr>
        <w:t>приводит к эмпирическому установлению выражения, котор</w:t>
      </w:r>
      <w:r w:rsidRPr="00B70B62">
        <w:rPr>
          <w:rFonts w:ascii="Times New Roman CYR" w:hAnsi="Times New Roman CYR"/>
        </w:rPr>
        <w:t>ое связывает величину прочности</w:t>
      </w:r>
      <w:r w:rsidR="007E5A64" w:rsidRPr="00B70B62">
        <w:rPr>
          <w:rFonts w:ascii="Times New Roman CYR" w:hAnsi="Times New Roman CY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7E5A64" w:rsidRPr="00B70B62">
        <w:rPr>
          <w:rFonts w:ascii="Times New Roman CYR" w:hAnsi="Times New Roman CYR"/>
        </w:rPr>
        <w:t xml:space="preserve">при одноосном растяжении со временем до разрушения </w:t>
      </w:r>
      <w:r w:rsidR="007E5A64" w:rsidRPr="00B70B62">
        <w:rPr>
          <w:rFonts w:ascii="Cambria" w:hAnsi="Cambria" w:cs="Cambria"/>
        </w:rPr>
        <w:t>τ</w:t>
      </w:r>
      <w:r w:rsidR="007E5A64" w:rsidRPr="00B70B62">
        <w:rPr>
          <w:rFonts w:ascii="Times New Roman CYR" w:hAnsi="Times New Roman CYR"/>
        </w:rPr>
        <w:t>:</w:t>
      </w:r>
    </w:p>
    <w:p w14:paraId="14B5EC09" w14:textId="7A1BB157" w:rsidR="007E5A64" w:rsidRPr="00B70B62" w:rsidRDefault="007E5A64" w:rsidP="0081754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 CYR" w:hAnsi="Times New Roman CYR"/>
        </w:rPr>
      </w:pPr>
      <w:r w:rsidRPr="00B70B62">
        <w:rPr>
          <w:rFonts w:ascii="Times New Roman CYR" w:hAnsi="Times New Roman CYR"/>
        </w:rPr>
        <w:t xml:space="preserve">                                    </w:t>
      </w:r>
      <w:r w:rsidR="002558FB" w:rsidRPr="00B70B62">
        <w:rPr>
          <w:rFonts w:ascii="Times New Roman CYR" w:hAnsi="Times New Roman CYR"/>
          <w:position w:val="-12"/>
        </w:rPr>
        <w:object w:dxaOrig="1600" w:dyaOrig="400" w14:anchorId="5DF55252">
          <v:shape id="_x0000_i1034" type="#_x0000_t75" style="width:80.7pt;height:20.2pt" o:ole="">
            <v:imagedata r:id="rId10" o:title=""/>
          </v:shape>
          <o:OLEObject Type="Embed" ProgID="Equation.3" ShapeID="_x0000_i1034" DrawAspect="Content" ObjectID="_1650638607" r:id="rId11"/>
        </w:object>
      </w:r>
      <w:r w:rsidRPr="00B70B62">
        <w:rPr>
          <w:rFonts w:ascii="Times New Roman CYR" w:hAnsi="Times New Roman CYR"/>
        </w:rPr>
        <w:t xml:space="preserve"> </w:t>
      </w:r>
      <w:r w:rsidR="0081754F" w:rsidRPr="00B70B62">
        <w:rPr>
          <w:rFonts w:ascii="Times New Roman CYR" w:hAnsi="Times New Roman CYR"/>
        </w:rPr>
        <w:tab/>
      </w:r>
      <w:r w:rsidR="0081754F" w:rsidRPr="00B70B62">
        <w:rPr>
          <w:rFonts w:ascii="Times New Roman CYR" w:hAnsi="Times New Roman CYR"/>
        </w:rPr>
        <w:tab/>
      </w:r>
      <w:r w:rsidR="0081754F" w:rsidRPr="00B70B62">
        <w:rPr>
          <w:rFonts w:ascii="Times New Roman CYR" w:hAnsi="Times New Roman CYR"/>
        </w:rPr>
        <w:tab/>
      </w:r>
      <w:r w:rsidR="0081754F" w:rsidRPr="00B70B62">
        <w:rPr>
          <w:rFonts w:ascii="Times New Roman CYR" w:hAnsi="Times New Roman CYR"/>
        </w:rPr>
        <w:tab/>
      </w:r>
      <w:r w:rsidR="0081754F" w:rsidRPr="00B70B62">
        <w:rPr>
          <w:rFonts w:ascii="Times New Roman CYR" w:hAnsi="Times New Roman CYR"/>
        </w:rPr>
        <w:tab/>
      </w:r>
      <w:r w:rsidRPr="00B70B62">
        <w:rPr>
          <w:rFonts w:ascii="Times New Roman CYR" w:hAnsi="Times New Roman CYR"/>
        </w:rPr>
        <w:t>(2)</w:t>
      </w:r>
    </w:p>
    <w:p w14:paraId="3A60D0F1" w14:textId="77777777" w:rsidR="00F41FA5" w:rsidRPr="00B70B62" w:rsidRDefault="007E5A64" w:rsidP="007E5A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/>
        </w:rPr>
      </w:pPr>
      <w:proofErr w:type="gramStart"/>
      <w:r w:rsidRPr="00B70B62">
        <w:rPr>
          <w:rFonts w:ascii="Times New Roman CYR" w:hAnsi="Times New Roman CYR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B70B62">
        <w:rPr>
          <w:rFonts w:ascii="Times New Roman CYR" w:hAnsi="Times New Roman CYR"/>
        </w:rPr>
        <w:t>,</w:t>
      </w:r>
      <w:proofErr w:type="gramEnd"/>
      <w:r w:rsidR="005B4B4C" w:rsidRPr="00B70B62">
        <w:rPr>
          <w:rFonts w:ascii="Times New Roman CYR" w:hAnsi="Times New Roman CY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B70B62">
        <w:rPr>
          <w:rFonts w:ascii="Times New Roman CYR" w:hAnsi="Times New Roman CYR"/>
        </w:rPr>
        <w:t xml:space="preserve">, </w:t>
      </w:r>
      <m:oMath>
        <m:r>
          <w:rPr>
            <w:rFonts w:ascii="Cambria Math" w:hAnsi="Cambria Math"/>
            <w:lang w:val="en-US"/>
          </w:rPr>
          <m:t>γ</m:t>
        </m:r>
      </m:oMath>
      <w:r w:rsidR="00F41FA5" w:rsidRPr="00B70B62">
        <w:rPr>
          <w:rFonts w:ascii="Times New Roman CYR" w:hAnsi="Times New Roman CYR"/>
        </w:rPr>
        <w:t xml:space="preserve"> – эмпирические параметры;</w:t>
      </w:r>
    </w:p>
    <w:p w14:paraId="222CD9AE" w14:textId="3F7C2080" w:rsidR="007E5A64" w:rsidRPr="00B70B62" w:rsidRDefault="007E5A64" w:rsidP="007E5A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/>
        </w:rPr>
      </w:pPr>
      <w:r w:rsidRPr="00B70B62">
        <w:rPr>
          <w:rFonts w:ascii="Times New Roman CYR" w:hAnsi="Times New Roman CYR"/>
          <w:i/>
          <w:iCs/>
          <w:lang w:val="en-US"/>
        </w:rPr>
        <w:t>k</w:t>
      </w:r>
      <w:r w:rsidRPr="00B70B62">
        <w:rPr>
          <w:rFonts w:ascii="Times New Roman CYR" w:hAnsi="Times New Roman CYR"/>
        </w:rPr>
        <w:t xml:space="preserve"> – </w:t>
      </w:r>
      <w:proofErr w:type="gramStart"/>
      <w:r w:rsidRPr="00B70B62">
        <w:rPr>
          <w:rFonts w:ascii="Times New Roman CYR" w:hAnsi="Times New Roman CYR"/>
        </w:rPr>
        <w:t>константа</w:t>
      </w:r>
      <w:proofErr w:type="gramEnd"/>
      <w:r w:rsidRPr="00B70B62">
        <w:rPr>
          <w:rFonts w:ascii="Times New Roman CYR" w:hAnsi="Times New Roman CYR"/>
        </w:rPr>
        <w:t xml:space="preserve"> Больцмана</w:t>
      </w:r>
      <w:r w:rsidR="0081754F" w:rsidRPr="00B70B62">
        <w:rPr>
          <w:rFonts w:ascii="Times New Roman CYR" w:hAnsi="Times New Roman CYR"/>
        </w:rPr>
        <w:t xml:space="preserve"> [</w:t>
      </w:r>
      <w:r w:rsidR="00B817C5" w:rsidRPr="00B70B62">
        <w:rPr>
          <w:rFonts w:ascii="Times New Roman CYR" w:hAnsi="Times New Roman CYR"/>
        </w:rPr>
        <w:t>7</w:t>
      </w:r>
      <w:r w:rsidR="0081754F" w:rsidRPr="00B70B62">
        <w:rPr>
          <w:rFonts w:ascii="Times New Roman CYR" w:hAnsi="Times New Roman CYR"/>
        </w:rPr>
        <w:t>]</w:t>
      </w:r>
      <w:r w:rsidRPr="00B70B62">
        <w:rPr>
          <w:rFonts w:ascii="Times New Roman CYR" w:hAnsi="Times New Roman CYR"/>
        </w:rPr>
        <w:t>.</w:t>
      </w:r>
    </w:p>
    <w:p w14:paraId="2DA7BBD5" w14:textId="3178947F" w:rsidR="007E5A64" w:rsidRPr="00B70B62" w:rsidRDefault="007E5A64" w:rsidP="007E5A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/>
        </w:rPr>
      </w:pPr>
      <w:r w:rsidRPr="00B70B62">
        <w:rPr>
          <w:rFonts w:ascii="Times New Roman CYR" w:hAnsi="Times New Roman CYR"/>
        </w:rPr>
        <w:t xml:space="preserve">Данное уравнение может выполняться в широком диапазоне температур и времени нагружения в вакууме, в воздухе и коррозионных средах.  </w:t>
      </w:r>
    </w:p>
    <w:p w14:paraId="16DDA922" w14:textId="77777777" w:rsidR="007E5A64" w:rsidRPr="00B70B62" w:rsidRDefault="007E5A64" w:rsidP="007E5A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/>
        </w:rPr>
      </w:pPr>
      <w:r w:rsidRPr="00B70B62">
        <w:rPr>
          <w:rFonts w:ascii="Times New Roman CYR" w:hAnsi="Times New Roman CYR"/>
        </w:rPr>
        <w:t>Прологарифмировав и переписав в следующем виде уравнение (2):</w:t>
      </w:r>
    </w:p>
    <w:p w14:paraId="50AE2D28" w14:textId="65A57594" w:rsidR="007E5A64" w:rsidRPr="00B70B62" w:rsidRDefault="007E5A64" w:rsidP="0081754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 CYR" w:hAnsi="Times New Roman CYR"/>
        </w:rPr>
      </w:pPr>
      <w:r w:rsidRPr="00B70B62">
        <w:rPr>
          <w:rFonts w:ascii="Times New Roman CYR" w:hAnsi="Times New Roman CYR"/>
        </w:rPr>
        <w:t xml:space="preserve">                                         </w:t>
      </w:r>
      <w:r w:rsidRPr="00B70B62">
        <w:rPr>
          <w:rFonts w:ascii="Times New Roman CYR" w:hAnsi="Times New Roman CYR"/>
          <w:position w:val="-10"/>
        </w:rPr>
        <w:object w:dxaOrig="180" w:dyaOrig="340" w14:anchorId="2763FA11">
          <v:shape id="_x0000_i1026" type="#_x0000_t75" style="width:9.5pt;height:17.4pt" o:ole="">
            <v:imagedata r:id="rId12" o:title=""/>
          </v:shape>
          <o:OLEObject Type="Embed" ProgID="Equation.3" ShapeID="_x0000_i1026" DrawAspect="Content" ObjectID="_1650638608" r:id="rId13"/>
        </w:object>
      </w:r>
      <w:r w:rsidR="005B4B4C" w:rsidRPr="00B70B62">
        <w:rPr>
          <w:rFonts w:ascii="Times New Roman CYR" w:hAnsi="Times New Roman CYR"/>
          <w:position w:val="-30"/>
        </w:rPr>
        <w:object w:dxaOrig="1920" w:dyaOrig="680" w14:anchorId="417D35B1">
          <v:shape id="_x0000_i1035" type="#_x0000_t75" style="width:95.35pt;height:34.8pt" o:ole="">
            <v:imagedata r:id="rId14" o:title=""/>
          </v:shape>
          <o:OLEObject Type="Embed" ProgID="Equation.3" ShapeID="_x0000_i1035" DrawAspect="Content" ObjectID="_1650638609" r:id="rId15"/>
        </w:object>
      </w:r>
      <w:r w:rsidR="0081754F" w:rsidRPr="00B70B62">
        <w:rPr>
          <w:rFonts w:ascii="Times New Roman CYR" w:hAnsi="Times New Roman CYR"/>
        </w:rPr>
        <w:tab/>
      </w:r>
      <w:r w:rsidR="0081754F" w:rsidRPr="00B70B62">
        <w:rPr>
          <w:rFonts w:ascii="Times New Roman CYR" w:hAnsi="Times New Roman CYR"/>
        </w:rPr>
        <w:tab/>
      </w:r>
      <w:r w:rsidR="0081754F" w:rsidRPr="00B70B62">
        <w:rPr>
          <w:rFonts w:ascii="Times New Roman CYR" w:hAnsi="Times New Roman CYR"/>
        </w:rPr>
        <w:tab/>
      </w:r>
      <w:r w:rsidR="0081754F" w:rsidRPr="00B70B62">
        <w:rPr>
          <w:rFonts w:ascii="Times New Roman CYR" w:hAnsi="Times New Roman CYR"/>
        </w:rPr>
        <w:tab/>
      </w:r>
      <w:r w:rsidR="0081754F" w:rsidRPr="00B70B62">
        <w:rPr>
          <w:rFonts w:ascii="Times New Roman CYR" w:hAnsi="Times New Roman CYR"/>
        </w:rPr>
        <w:tab/>
      </w:r>
      <w:r w:rsidRPr="00B70B62">
        <w:rPr>
          <w:rFonts w:ascii="Times New Roman CYR" w:hAnsi="Times New Roman CYR"/>
        </w:rPr>
        <w:t>(3)</w:t>
      </w:r>
    </w:p>
    <w:p w14:paraId="45072D06" w14:textId="6D72C870" w:rsidR="007E5A64" w:rsidRPr="00B70B62" w:rsidRDefault="004521FC" w:rsidP="004521FC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</w:rPr>
      </w:pPr>
      <w:proofErr w:type="gramStart"/>
      <w:r w:rsidRPr="00B70B62">
        <w:rPr>
          <w:rFonts w:ascii="Times New Roman CYR" w:hAnsi="Times New Roman CYR"/>
        </w:rPr>
        <w:t>м</w:t>
      </w:r>
      <w:r w:rsidR="007E5A64" w:rsidRPr="00B70B62">
        <w:rPr>
          <w:rFonts w:ascii="Times New Roman CYR" w:hAnsi="Times New Roman CYR"/>
        </w:rPr>
        <w:t>ожно</w:t>
      </w:r>
      <w:proofErr w:type="gramEnd"/>
      <w:r w:rsidR="007E5A64" w:rsidRPr="00B70B62">
        <w:rPr>
          <w:rFonts w:ascii="Times New Roman CYR" w:hAnsi="Times New Roman CYR"/>
        </w:rPr>
        <w:t xml:space="preserve"> заметить, что предел прочности в виде константы материала, отсутствует, так как величина прочности зависит от температуры и времени действия нагрузки. </w:t>
      </w:r>
    </w:p>
    <w:p w14:paraId="3F5722AF" w14:textId="43540C32" w:rsidR="007E5A64" w:rsidRPr="00B70B62" w:rsidRDefault="007E5A64" w:rsidP="007E5A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/>
        </w:rPr>
      </w:pPr>
      <w:r w:rsidRPr="00B70B62">
        <w:rPr>
          <w:rFonts w:ascii="Times New Roman CYR" w:hAnsi="Times New Roman CYR"/>
        </w:rPr>
        <w:t>Температурно-временная зависимость прочности (время до разрушения) обусл</w:t>
      </w:r>
      <w:r w:rsidR="004521FC" w:rsidRPr="00B70B62">
        <w:rPr>
          <w:rFonts w:ascii="Times New Roman CYR" w:hAnsi="Times New Roman CYR"/>
        </w:rPr>
        <w:t>овлена</w:t>
      </w:r>
      <w:r w:rsidRPr="00B70B62">
        <w:rPr>
          <w:rFonts w:ascii="Times New Roman CYR" w:hAnsi="Times New Roman CYR"/>
        </w:rPr>
        <w:t xml:space="preserve"> кинетической природой термофлуктуационного механизма разрушения:</w:t>
      </w:r>
    </w:p>
    <w:p w14:paraId="0CDA75CF" w14:textId="179C9306" w:rsidR="007E5A64" w:rsidRPr="00B70B62" w:rsidRDefault="007E5A64" w:rsidP="0081754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 CYR" w:hAnsi="Times New Roman CYR"/>
        </w:rPr>
      </w:pPr>
      <w:r w:rsidRPr="00B70B62">
        <w:rPr>
          <w:rFonts w:ascii="Times New Roman CYR" w:hAnsi="Times New Roman CYR"/>
          <w:position w:val="-12"/>
        </w:rPr>
        <w:object w:dxaOrig="1400" w:dyaOrig="560" w14:anchorId="7B81A721">
          <v:shape id="_x0000_i1027" type="#_x0000_t75" style="width:69.65pt;height:28.9pt" o:ole="">
            <v:imagedata r:id="rId16" o:title=""/>
          </v:shape>
          <o:OLEObject Type="Embed" ProgID="Equation.3" ShapeID="_x0000_i1027" DrawAspect="Content" ObjectID="_1650638610" r:id="rId17"/>
        </w:object>
      </w:r>
      <w:r w:rsidR="0081754F" w:rsidRPr="00B70B62">
        <w:rPr>
          <w:rFonts w:ascii="Times New Roman CYR" w:hAnsi="Times New Roman CYR"/>
        </w:rPr>
        <w:tab/>
      </w:r>
      <w:r w:rsidR="0081754F" w:rsidRPr="00B70B62">
        <w:rPr>
          <w:rFonts w:ascii="Times New Roman CYR" w:hAnsi="Times New Roman CYR"/>
        </w:rPr>
        <w:tab/>
      </w:r>
      <w:r w:rsidR="0081754F" w:rsidRPr="00B70B62">
        <w:rPr>
          <w:rFonts w:ascii="Times New Roman CYR" w:hAnsi="Times New Roman CYR"/>
        </w:rPr>
        <w:tab/>
      </w:r>
      <w:r w:rsidR="0081754F" w:rsidRPr="00B70B62">
        <w:rPr>
          <w:rFonts w:ascii="Times New Roman CYR" w:hAnsi="Times New Roman CYR"/>
        </w:rPr>
        <w:tab/>
      </w:r>
      <w:r w:rsidR="0081754F" w:rsidRPr="00B70B62">
        <w:rPr>
          <w:rFonts w:ascii="Times New Roman CYR" w:hAnsi="Times New Roman CYR"/>
        </w:rPr>
        <w:tab/>
      </w:r>
      <w:r w:rsidR="0081754F" w:rsidRPr="00B70B62">
        <w:rPr>
          <w:rFonts w:ascii="Times New Roman CYR" w:hAnsi="Times New Roman CYR"/>
        </w:rPr>
        <w:tab/>
      </w:r>
      <w:r w:rsidRPr="00B70B62">
        <w:rPr>
          <w:rFonts w:ascii="Times New Roman CYR" w:hAnsi="Times New Roman CYR"/>
        </w:rPr>
        <w:t>(4)</w:t>
      </w:r>
    </w:p>
    <w:p w14:paraId="46875C2B" w14:textId="77777777" w:rsidR="006452E4" w:rsidRPr="00B70B62" w:rsidRDefault="007E5A64" w:rsidP="007E5A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/>
        </w:rPr>
      </w:pPr>
      <w:proofErr w:type="gramStart"/>
      <w:r w:rsidRPr="00B70B62">
        <w:rPr>
          <w:rFonts w:ascii="Times New Roman CYR" w:hAnsi="Times New Roman CYR"/>
        </w:rPr>
        <w:t>где</w:t>
      </w:r>
      <w:proofErr w:type="gramEnd"/>
      <w:r w:rsidRPr="00B70B62">
        <w:rPr>
          <w:rFonts w:ascii="Times New Roman CYR" w:hAnsi="Times New Roman CYR"/>
        </w:rPr>
        <w:t xml:space="preserve"> </w:t>
      </w:r>
      <w:r w:rsidRPr="00B70B62">
        <w:rPr>
          <w:rFonts w:ascii="Times New Roman CYR" w:hAnsi="Times New Roman CYR"/>
          <w:position w:val="-12"/>
        </w:rPr>
        <w:object w:dxaOrig="260" w:dyaOrig="360" w14:anchorId="37F5A968">
          <v:shape id="_x0000_i1028" type="#_x0000_t75" style="width:11.85pt;height:18.6pt" o:ole="">
            <v:imagedata r:id="rId18" o:title=""/>
          </v:shape>
          <o:OLEObject Type="Embed" ProgID="Equation.3" ShapeID="_x0000_i1028" DrawAspect="Content" ObjectID="_1650638611" r:id="rId19"/>
        </w:object>
      </w:r>
      <w:r w:rsidRPr="00B70B62">
        <w:rPr>
          <w:rFonts w:ascii="Times New Roman CYR" w:hAnsi="Times New Roman CYR"/>
        </w:rPr>
        <w:t>– постоянная величина, близкая к периоду колебаний атомов 10</w:t>
      </w:r>
      <w:r w:rsidRPr="00B70B62">
        <w:rPr>
          <w:rFonts w:ascii="Times New Roman CYR" w:hAnsi="Times New Roman CYR"/>
          <w:vertAlign w:val="superscript"/>
        </w:rPr>
        <w:t>-12</w:t>
      </w:r>
      <w:r w:rsidR="006452E4" w:rsidRPr="00B70B62">
        <w:rPr>
          <w:rFonts w:ascii="Times New Roman CYR" w:hAnsi="Times New Roman CYR"/>
        </w:rPr>
        <w:t>-</w:t>
      </w:r>
      <w:r w:rsidRPr="00B70B62">
        <w:rPr>
          <w:rFonts w:ascii="Times New Roman CYR" w:hAnsi="Times New Roman CYR"/>
        </w:rPr>
        <w:t>10</w:t>
      </w:r>
      <w:r w:rsidRPr="00B70B62">
        <w:rPr>
          <w:rFonts w:ascii="Times New Roman CYR" w:hAnsi="Times New Roman CYR"/>
          <w:vertAlign w:val="superscript"/>
        </w:rPr>
        <w:t>-13</w:t>
      </w:r>
      <w:r w:rsidRPr="00B70B62">
        <w:rPr>
          <w:rFonts w:ascii="Times New Roman CYR" w:hAnsi="Times New Roman CYR"/>
        </w:rPr>
        <w:t xml:space="preserve">; </w:t>
      </w:r>
    </w:p>
    <w:p w14:paraId="418FDA60" w14:textId="77777777" w:rsidR="006452E4" w:rsidRPr="00B70B62" w:rsidRDefault="007E5A64" w:rsidP="007E5A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/>
        </w:rPr>
      </w:pPr>
      <w:r w:rsidRPr="00B70B62">
        <w:rPr>
          <w:rFonts w:ascii="Times New Roman CYR" w:hAnsi="Times New Roman CYR"/>
          <w:position w:val="-12"/>
        </w:rPr>
        <w:object w:dxaOrig="320" w:dyaOrig="360" w14:anchorId="6670BD8A">
          <v:shape id="_x0000_i1029" type="#_x0000_t75" style="width:17.4pt;height:18.6pt" o:ole="">
            <v:imagedata r:id="rId20" o:title=""/>
          </v:shape>
          <o:OLEObject Type="Embed" ProgID="Equation.3" ShapeID="_x0000_i1029" DrawAspect="Content" ObjectID="_1650638612" r:id="rId21"/>
        </w:object>
      </w:r>
      <w:r w:rsidRPr="00B70B62">
        <w:rPr>
          <w:rFonts w:ascii="Times New Roman CYR" w:hAnsi="Times New Roman CYR"/>
        </w:rPr>
        <w:t xml:space="preserve">– начальный активационный барьер процесса разрушения; </w:t>
      </w:r>
    </w:p>
    <w:p w14:paraId="52F8D2BB" w14:textId="77777777" w:rsidR="006452E4" w:rsidRPr="00B70B62" w:rsidRDefault="007E5A64" w:rsidP="007E5A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/>
        </w:rPr>
      </w:pPr>
      <w:r w:rsidRPr="00B70B62">
        <w:rPr>
          <w:rFonts w:ascii="Times New Roman CYR" w:hAnsi="Times New Roman CYR"/>
          <w:position w:val="-10"/>
        </w:rPr>
        <w:object w:dxaOrig="220" w:dyaOrig="260" w14:anchorId="0E245145">
          <v:shape id="_x0000_i1030" type="#_x0000_t75" style="width:11.45pt;height:11.85pt" o:ole="">
            <v:imagedata r:id="rId22" o:title=""/>
          </v:shape>
          <o:OLEObject Type="Embed" ProgID="Equation.3" ShapeID="_x0000_i1030" DrawAspect="Content" ObjectID="_1650638613" r:id="rId23"/>
        </w:object>
      </w:r>
      <w:r w:rsidRPr="00B70B62">
        <w:rPr>
          <w:rFonts w:ascii="Times New Roman CYR" w:hAnsi="Times New Roman CYR"/>
        </w:rPr>
        <w:t xml:space="preserve">– постоянная, зависящая от структуры и природы материала; </w:t>
      </w:r>
    </w:p>
    <w:p w14:paraId="0F67CF68" w14:textId="77777777" w:rsidR="006452E4" w:rsidRPr="00B70B62" w:rsidRDefault="007E5A64" w:rsidP="007E5A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/>
        </w:rPr>
      </w:pPr>
      <w:r w:rsidRPr="00B70B62">
        <w:rPr>
          <w:rFonts w:ascii="Times New Roman CYR" w:hAnsi="Times New Roman CYR"/>
          <w:position w:val="-6"/>
        </w:rPr>
        <w:object w:dxaOrig="240" w:dyaOrig="220" w14:anchorId="224E7A64">
          <v:shape id="_x0000_i1031" type="#_x0000_t75" style="width:11.85pt;height:11.45pt" o:ole="">
            <v:imagedata r:id="rId24" o:title=""/>
          </v:shape>
          <o:OLEObject Type="Embed" ProgID="Equation.3" ShapeID="_x0000_i1031" DrawAspect="Content" ObjectID="_1650638614" r:id="rId25"/>
        </w:object>
      </w:r>
      <w:r w:rsidRPr="00B70B62">
        <w:rPr>
          <w:rFonts w:ascii="Times New Roman CYR" w:hAnsi="Times New Roman CYR"/>
        </w:rPr>
        <w:t>– напряжение в материале, кгс/см</w:t>
      </w:r>
      <w:r w:rsidRPr="00B70B62">
        <w:rPr>
          <w:rFonts w:ascii="Times New Roman CYR" w:hAnsi="Times New Roman CYR"/>
          <w:vertAlign w:val="superscript"/>
        </w:rPr>
        <w:t>2</w:t>
      </w:r>
      <w:r w:rsidRPr="00B70B62">
        <w:rPr>
          <w:rFonts w:ascii="Times New Roman CYR" w:hAnsi="Times New Roman CYR"/>
        </w:rPr>
        <w:t xml:space="preserve">; </w:t>
      </w:r>
    </w:p>
    <w:p w14:paraId="581CB864" w14:textId="77777777" w:rsidR="006452E4" w:rsidRPr="00B70B62" w:rsidRDefault="007E5A64" w:rsidP="007E5A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/>
        </w:rPr>
      </w:pPr>
      <w:r w:rsidRPr="00B70B62">
        <w:rPr>
          <w:rFonts w:ascii="Times New Roman CYR" w:hAnsi="Times New Roman CYR"/>
          <w:position w:val="-6"/>
        </w:rPr>
        <w:object w:dxaOrig="200" w:dyaOrig="279" w14:anchorId="37BA1C41">
          <v:shape id="_x0000_i1032" type="#_x0000_t75" style="width:9.5pt;height:13.85pt" o:ole="">
            <v:imagedata r:id="rId26" o:title=""/>
          </v:shape>
          <o:OLEObject Type="Embed" ProgID="Equation.3" ShapeID="_x0000_i1032" DrawAspect="Content" ObjectID="_1650638615" r:id="rId27"/>
        </w:object>
      </w:r>
      <w:r w:rsidRPr="00B70B62">
        <w:rPr>
          <w:rFonts w:ascii="Times New Roman CYR" w:hAnsi="Times New Roman CYR"/>
        </w:rPr>
        <w:t xml:space="preserve">– постоянная Больцмана; </w:t>
      </w:r>
    </w:p>
    <w:p w14:paraId="33E63EB2" w14:textId="60DAC9D0" w:rsidR="007E5A64" w:rsidRPr="00B70B62" w:rsidRDefault="007E5A64" w:rsidP="007E5A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/>
        </w:rPr>
      </w:pPr>
      <w:r w:rsidRPr="00B70B62">
        <w:rPr>
          <w:rFonts w:ascii="Times New Roman CYR" w:hAnsi="Times New Roman CYR"/>
        </w:rPr>
        <w:t>Т – абсолютная температура</w:t>
      </w:r>
      <w:r w:rsidR="0081754F" w:rsidRPr="00B70B62">
        <w:rPr>
          <w:rFonts w:ascii="Times New Roman CYR" w:hAnsi="Times New Roman CYR"/>
        </w:rPr>
        <w:t xml:space="preserve"> [</w:t>
      </w:r>
      <w:r w:rsidR="00947BAA" w:rsidRPr="00B70B62">
        <w:rPr>
          <w:rFonts w:ascii="Times New Roman CYR" w:hAnsi="Times New Roman CYR"/>
        </w:rPr>
        <w:t>11</w:t>
      </w:r>
      <w:r w:rsidR="0081754F" w:rsidRPr="00B70B62">
        <w:rPr>
          <w:rFonts w:ascii="Times New Roman CYR" w:hAnsi="Times New Roman CYR"/>
        </w:rPr>
        <w:t>]</w:t>
      </w:r>
      <w:r w:rsidRPr="00B70B62">
        <w:rPr>
          <w:rFonts w:ascii="Times New Roman CYR" w:hAnsi="Times New Roman CYR"/>
        </w:rPr>
        <w:t>.</w:t>
      </w:r>
    </w:p>
    <w:p w14:paraId="2D8786E1" w14:textId="77777777" w:rsidR="00B87A24" w:rsidRPr="00B70B62" w:rsidRDefault="007E5A64" w:rsidP="00B87A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/>
        </w:rPr>
      </w:pPr>
      <w:r w:rsidRPr="00B70B62">
        <w:rPr>
          <w:rFonts w:ascii="Times New Roman CYR" w:hAnsi="Times New Roman CYR"/>
        </w:rPr>
        <w:t xml:space="preserve">Приведенная в работе информация и уравнения </w:t>
      </w:r>
      <w:proofErr w:type="spellStart"/>
      <w:r w:rsidRPr="00B70B62">
        <w:rPr>
          <w:rFonts w:ascii="Times New Roman CYR" w:hAnsi="Times New Roman CYR"/>
        </w:rPr>
        <w:t>Журкова</w:t>
      </w:r>
      <w:proofErr w:type="spellEnd"/>
      <w:r w:rsidRPr="00B70B62">
        <w:rPr>
          <w:rFonts w:ascii="Times New Roman CYR" w:hAnsi="Times New Roman CYR"/>
        </w:rPr>
        <w:t xml:space="preserve"> (1-4) позволяют сделать вывод о том, что для производства полимерного композитного материала с обеспечением длительной прочности, требуется учесть</w:t>
      </w:r>
      <w:r w:rsidR="00B87A24" w:rsidRPr="00B70B62">
        <w:rPr>
          <w:rFonts w:ascii="Times New Roman CYR" w:hAnsi="Times New Roman CYR"/>
        </w:rPr>
        <w:t>:</w:t>
      </w:r>
      <w:r w:rsidRPr="00B70B62">
        <w:rPr>
          <w:rFonts w:ascii="Times New Roman CYR" w:hAnsi="Times New Roman CYR"/>
        </w:rPr>
        <w:t xml:space="preserve"> </w:t>
      </w:r>
    </w:p>
    <w:p w14:paraId="2AADB0AA" w14:textId="6E79BD47" w:rsidR="00B87A24" w:rsidRPr="00B70B62" w:rsidRDefault="00B87A24" w:rsidP="00CF529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</w:rPr>
      </w:pPr>
      <w:proofErr w:type="gramStart"/>
      <w:r w:rsidRPr="00B70B62">
        <w:rPr>
          <w:rFonts w:ascii="Times New Roman CYR" w:hAnsi="Times New Roman CYR"/>
        </w:rPr>
        <w:t>р</w:t>
      </w:r>
      <w:r w:rsidR="00CF5297" w:rsidRPr="00B70B62">
        <w:rPr>
          <w:rFonts w:ascii="Times New Roman CYR" w:hAnsi="Times New Roman CYR"/>
        </w:rPr>
        <w:t>ежим</w:t>
      </w:r>
      <w:proofErr w:type="gramEnd"/>
      <w:r w:rsidR="00CF5297" w:rsidRPr="00B70B62">
        <w:rPr>
          <w:rFonts w:ascii="Times New Roman CYR" w:hAnsi="Times New Roman CYR"/>
        </w:rPr>
        <w:t xml:space="preserve"> эксплуатации;</w:t>
      </w:r>
      <w:r w:rsidR="007E5A64" w:rsidRPr="00B70B62">
        <w:rPr>
          <w:rFonts w:ascii="Times New Roman CYR" w:hAnsi="Times New Roman CYR"/>
        </w:rPr>
        <w:t xml:space="preserve"> </w:t>
      </w:r>
    </w:p>
    <w:p w14:paraId="3491A330" w14:textId="06685F98" w:rsidR="00B87A24" w:rsidRPr="00B70B62" w:rsidRDefault="007E5A64" w:rsidP="00CF529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</w:rPr>
      </w:pPr>
      <w:proofErr w:type="gramStart"/>
      <w:r w:rsidRPr="00B70B62">
        <w:rPr>
          <w:rFonts w:ascii="Times New Roman CYR" w:hAnsi="Times New Roman CYR"/>
        </w:rPr>
        <w:lastRenderedPageBreak/>
        <w:t>влияние</w:t>
      </w:r>
      <w:proofErr w:type="gramEnd"/>
      <w:r w:rsidRPr="00B70B62">
        <w:rPr>
          <w:rFonts w:ascii="Times New Roman CYR" w:hAnsi="Times New Roman CYR"/>
        </w:rPr>
        <w:t xml:space="preserve"> внешних факторов на прочностные характеристики полимерного комп</w:t>
      </w:r>
      <w:r w:rsidR="00CF5297" w:rsidRPr="00B70B62">
        <w:rPr>
          <w:rFonts w:ascii="Times New Roman CYR" w:hAnsi="Times New Roman CYR"/>
        </w:rPr>
        <w:t>озита в процессе изготовления;</w:t>
      </w:r>
    </w:p>
    <w:p w14:paraId="5224C150" w14:textId="77AF37E9" w:rsidR="00B87A24" w:rsidRPr="00B70B62" w:rsidRDefault="00B87A24" w:rsidP="00CF529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</w:rPr>
      </w:pPr>
      <w:proofErr w:type="gramStart"/>
      <w:r w:rsidRPr="00B70B62">
        <w:rPr>
          <w:rFonts w:ascii="Times New Roman CYR" w:hAnsi="Times New Roman CYR"/>
        </w:rPr>
        <w:t>влияние</w:t>
      </w:r>
      <w:proofErr w:type="gramEnd"/>
      <w:r w:rsidRPr="00B70B62">
        <w:rPr>
          <w:rFonts w:ascii="Times New Roman CYR" w:hAnsi="Times New Roman CYR"/>
        </w:rPr>
        <w:t xml:space="preserve"> внешних факторов на прочностные характеристики полимерного композита в процессе </w:t>
      </w:r>
      <w:r w:rsidR="00CF5297" w:rsidRPr="00B70B62">
        <w:rPr>
          <w:rFonts w:ascii="Times New Roman CYR" w:hAnsi="Times New Roman CYR"/>
        </w:rPr>
        <w:t>эксплуатации;</w:t>
      </w:r>
    </w:p>
    <w:p w14:paraId="44CC0E67" w14:textId="39468904" w:rsidR="00B87A24" w:rsidRPr="00B70B62" w:rsidRDefault="007E5A64" w:rsidP="00CF529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</w:rPr>
      </w:pPr>
      <w:proofErr w:type="gramStart"/>
      <w:r w:rsidRPr="00B70B62">
        <w:rPr>
          <w:rFonts w:ascii="Times New Roman CYR" w:hAnsi="Times New Roman CYR"/>
        </w:rPr>
        <w:t>совместное</w:t>
      </w:r>
      <w:proofErr w:type="gramEnd"/>
      <w:r w:rsidRPr="00B70B62">
        <w:rPr>
          <w:rFonts w:ascii="Times New Roman CYR" w:hAnsi="Times New Roman CYR"/>
        </w:rPr>
        <w:t xml:space="preserve"> воздействие </w:t>
      </w:r>
      <w:r w:rsidR="00CF5297" w:rsidRPr="00B70B62">
        <w:rPr>
          <w:rFonts w:ascii="Times New Roman CYR" w:hAnsi="Times New Roman CYR"/>
        </w:rPr>
        <w:t>различных внешних факторов на материал.</w:t>
      </w:r>
    </w:p>
    <w:p w14:paraId="53AD4561" w14:textId="63515344" w:rsidR="007E5A64" w:rsidRPr="00B70B62" w:rsidRDefault="00947BAA" w:rsidP="00B87A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/>
        </w:rPr>
      </w:pPr>
      <w:r w:rsidRPr="00B70B62">
        <w:rPr>
          <w:rFonts w:ascii="Times New Roman CYR" w:hAnsi="Times New Roman CYR"/>
        </w:rPr>
        <w:t xml:space="preserve">Такие исследования позволят разработать новые расчетные методики, в том числе в области совместной работы ПКМ и других материалов, что в итоге расширит сферу применения полимерных композитов в различных конструкциях зданий. </w:t>
      </w:r>
    </w:p>
    <w:p w14:paraId="731E1C10" w14:textId="77777777" w:rsidR="007E5A64" w:rsidRPr="00B70B62" w:rsidRDefault="007E5A64" w:rsidP="003E4CC4">
      <w:pPr>
        <w:spacing w:line="240" w:lineRule="atLeast"/>
        <w:jc w:val="center"/>
        <w:rPr>
          <w:rFonts w:ascii="Times New Roman CYR" w:hAnsi="Times New Roman CYR"/>
          <w:sz w:val="20"/>
          <w:szCs w:val="20"/>
          <w:lang w:val="ru-RU"/>
        </w:rPr>
      </w:pPr>
    </w:p>
    <w:p w14:paraId="0DDD6631" w14:textId="77777777" w:rsidR="003E4CC4" w:rsidRPr="00B70B62" w:rsidRDefault="003E4CC4" w:rsidP="004135E8">
      <w:pPr>
        <w:spacing w:line="240" w:lineRule="atLeast"/>
        <w:jc w:val="center"/>
        <w:rPr>
          <w:rFonts w:ascii="Times New Roman CYR" w:hAnsi="Times New Roman CYR"/>
          <w:b/>
          <w:bCs/>
          <w:lang w:val="ru-RU"/>
        </w:rPr>
      </w:pPr>
      <w:r w:rsidRPr="00B70B62">
        <w:rPr>
          <w:rFonts w:ascii="Times New Roman CYR" w:hAnsi="Times New Roman CYR"/>
          <w:b/>
          <w:bCs/>
          <w:lang w:val="ru-RU"/>
        </w:rPr>
        <w:t>Литература</w:t>
      </w:r>
    </w:p>
    <w:p w14:paraId="01A621E6" w14:textId="77777777" w:rsidR="003E4CC4" w:rsidRPr="00B70B62" w:rsidRDefault="003E4CC4" w:rsidP="003E4CC4">
      <w:pPr>
        <w:pStyle w:val="BodytextIndented"/>
        <w:ind w:firstLine="0"/>
        <w:rPr>
          <w:rFonts w:ascii="Times New Roman CYR" w:hAnsi="Times New Roman CYR"/>
          <w:sz w:val="20"/>
          <w:szCs w:val="20"/>
          <w:lang w:val="ru-RU"/>
        </w:rPr>
      </w:pPr>
      <w:bookmarkStart w:id="1" w:name="_ТРЕБОВАНИЯ_К_ОФОРМЛЕНИЮ"/>
      <w:bookmarkStart w:id="2" w:name="_ПРИЛОЖЕНИЕ_2"/>
      <w:bookmarkEnd w:id="1"/>
      <w:bookmarkEnd w:id="2"/>
    </w:p>
    <w:p w14:paraId="7B76AB35" w14:textId="2A43F9AE" w:rsidR="007B6776" w:rsidRPr="00B70B62" w:rsidRDefault="007B6776" w:rsidP="007B677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 CYR" w:hAnsi="Times New Roman CYR" w:cs="Times New Roman"/>
          <w:sz w:val="24"/>
          <w:szCs w:val="24"/>
          <w:shd w:val="clear" w:color="auto" w:fill="FFFFFF"/>
        </w:rPr>
      </w:pPr>
      <w:r w:rsidRPr="00B70B62">
        <w:rPr>
          <w:rFonts w:ascii="Times New Roman CYR" w:hAnsi="Times New Roman CYR" w:cs="Times New Roman"/>
          <w:sz w:val="24"/>
          <w:szCs w:val="24"/>
          <w:shd w:val="clear" w:color="auto" w:fill="FFFFFF"/>
        </w:rPr>
        <w:t>Баженов, С.Л. Механика и технология композиционных материалов</w:t>
      </w:r>
      <w:r w:rsidR="004135E8" w:rsidRPr="00B70B62">
        <w:rPr>
          <w:rFonts w:ascii="Times New Roman CYR" w:hAnsi="Times New Roman CYR" w:cs="Times New Roman"/>
          <w:sz w:val="24"/>
          <w:szCs w:val="24"/>
          <w:shd w:val="clear" w:color="auto" w:fill="FFFFFF"/>
        </w:rPr>
        <w:t xml:space="preserve"> // </w:t>
      </w:r>
      <w:r w:rsidRPr="00B70B62">
        <w:rPr>
          <w:rFonts w:ascii="Times New Roman CYR" w:hAnsi="Times New Roman CYR" w:cs="Times New Roman"/>
          <w:sz w:val="24"/>
          <w:szCs w:val="24"/>
          <w:shd w:val="clear" w:color="auto" w:fill="FFFFFF"/>
        </w:rPr>
        <w:t>Долгопрудный: Интеллект, 2014. – 332 с.</w:t>
      </w:r>
    </w:p>
    <w:p w14:paraId="29ADFC0F" w14:textId="58C03EFD" w:rsidR="005F7136" w:rsidRPr="00B70B62" w:rsidRDefault="004135E8" w:rsidP="005F7136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B70B62">
        <w:rPr>
          <w:rFonts w:ascii="Times New Roman CYR" w:hAnsi="Times New Roman CYR" w:cs="Times New Roman"/>
          <w:sz w:val="24"/>
          <w:szCs w:val="24"/>
        </w:rPr>
        <w:t xml:space="preserve">Гроховский А.Д., Нижегородцев Д.В. </w:t>
      </w:r>
      <w:r w:rsidR="005F7136" w:rsidRPr="00B70B62">
        <w:rPr>
          <w:rFonts w:ascii="Times New Roman CYR" w:hAnsi="Times New Roman CYR" w:cs="Times New Roman"/>
          <w:sz w:val="24"/>
          <w:szCs w:val="24"/>
        </w:rPr>
        <w:t>Композитная арматура. проблемы производства и применения</w:t>
      </w:r>
      <w:r w:rsidRPr="00B70B62">
        <w:rPr>
          <w:rFonts w:ascii="Times New Roman CYR" w:hAnsi="Times New Roman CYR" w:cs="Times New Roman"/>
          <w:sz w:val="24"/>
          <w:szCs w:val="24"/>
        </w:rPr>
        <w:t xml:space="preserve"> // </w:t>
      </w:r>
      <w:r w:rsidR="005F7136" w:rsidRPr="00B70B62">
        <w:rPr>
          <w:rFonts w:ascii="Times New Roman CYR" w:hAnsi="Times New Roman CYR" w:cs="Times New Roman"/>
          <w:sz w:val="24"/>
          <w:szCs w:val="24"/>
        </w:rPr>
        <w:t>Наука и инновации в технических университетах</w:t>
      </w:r>
      <w:r w:rsidRPr="00B70B62">
        <w:rPr>
          <w:rFonts w:ascii="Times New Roman CYR" w:hAnsi="Times New Roman CYR" w:cs="Times New Roman"/>
          <w:sz w:val="24"/>
          <w:szCs w:val="24"/>
        </w:rPr>
        <w:t>:</w:t>
      </w:r>
      <w:r w:rsidR="005F7136" w:rsidRPr="00B70B62">
        <w:rPr>
          <w:rFonts w:ascii="Times New Roman CYR" w:hAnsi="Times New Roman CYR" w:cs="Times New Roman"/>
          <w:sz w:val="24"/>
          <w:szCs w:val="24"/>
        </w:rPr>
        <w:t xml:space="preserve"> материалы Тринадцатого Всероссийского форума студентов, аспирантов и молодых ученых</w:t>
      </w:r>
      <w:r w:rsidRPr="00B70B62">
        <w:rPr>
          <w:rFonts w:ascii="Times New Roman CYR" w:hAnsi="Times New Roman CYR" w:cs="Times New Roman"/>
          <w:sz w:val="24"/>
          <w:szCs w:val="24"/>
        </w:rPr>
        <w:t>,</w:t>
      </w:r>
      <w:r w:rsidR="005F7136" w:rsidRPr="00B70B62">
        <w:rPr>
          <w:rFonts w:ascii="Times New Roman CYR" w:hAnsi="Times New Roman CYR" w:cs="Times New Roman"/>
          <w:sz w:val="24"/>
          <w:szCs w:val="24"/>
        </w:rPr>
        <w:t xml:space="preserve"> 2019. С. 51-53.</w:t>
      </w:r>
    </w:p>
    <w:p w14:paraId="04FD12E1" w14:textId="29030417" w:rsidR="005F7136" w:rsidRPr="00B70B62" w:rsidRDefault="009530B4" w:rsidP="005F7136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B70B62">
        <w:rPr>
          <w:rFonts w:ascii="Times New Roman CYR" w:hAnsi="Times New Roman CYR"/>
          <w:sz w:val="24"/>
          <w:szCs w:val="24"/>
        </w:rPr>
        <w:t xml:space="preserve">Денисова А.Д., </w:t>
      </w:r>
      <w:proofErr w:type="spellStart"/>
      <w:r w:rsidRPr="00B70B62">
        <w:rPr>
          <w:rFonts w:ascii="Times New Roman CYR" w:hAnsi="Times New Roman CYR"/>
          <w:sz w:val="24"/>
          <w:szCs w:val="24"/>
        </w:rPr>
        <w:t>Шеховцов</w:t>
      </w:r>
      <w:proofErr w:type="spellEnd"/>
      <w:r w:rsidRPr="00B70B62">
        <w:rPr>
          <w:rFonts w:ascii="Times New Roman CYR" w:hAnsi="Times New Roman CYR"/>
          <w:sz w:val="24"/>
          <w:szCs w:val="24"/>
        </w:rPr>
        <w:t xml:space="preserve"> А.С</w:t>
      </w:r>
      <w:r w:rsidR="005F7136" w:rsidRPr="00B70B62">
        <w:rPr>
          <w:rFonts w:ascii="Times New Roman CYR" w:hAnsi="Times New Roman CYR"/>
          <w:sz w:val="24"/>
          <w:szCs w:val="24"/>
        </w:rPr>
        <w:t>.</w:t>
      </w:r>
      <w:r w:rsidRPr="00B70B62">
        <w:rPr>
          <w:rFonts w:ascii="Times New Roman CYR" w:hAnsi="Times New Roman CYR"/>
          <w:sz w:val="24"/>
          <w:szCs w:val="24"/>
        </w:rPr>
        <w:t xml:space="preserve"> Расчет эффективной силы предварительного напряжения (ПН) в системах внешнего армирования (СВА) с ПН, применяемых при усилении изгибаемых железобетонных конструкции (ЖБК) // Российско-китайский научный журнал «Содружество», 2018. № 24, с. 41-47.</w:t>
      </w:r>
    </w:p>
    <w:p w14:paraId="248E2FE4" w14:textId="7F127207" w:rsidR="005F7136" w:rsidRPr="00B70B62" w:rsidRDefault="004135E8" w:rsidP="003D7E1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B70B62">
        <w:rPr>
          <w:rFonts w:ascii="Times New Roman CYR" w:hAnsi="Times New Roman CYR" w:cs="Times New Roman"/>
          <w:sz w:val="24"/>
          <w:szCs w:val="24"/>
        </w:rPr>
        <w:t xml:space="preserve">Петров В.М., Нижегородцев Д.В., Яковлев С.П. </w:t>
      </w:r>
      <w:r w:rsidR="005F7136" w:rsidRPr="00B70B62">
        <w:rPr>
          <w:rFonts w:ascii="Times New Roman CYR" w:hAnsi="Times New Roman CYR" w:cs="Times New Roman"/>
          <w:sz w:val="24"/>
          <w:szCs w:val="24"/>
        </w:rPr>
        <w:t>Исследование образцов в виде плит из бетона, армированных прямоугольной решёткой из плоских композитных вставок</w:t>
      </w:r>
      <w:r w:rsidRPr="00B70B62">
        <w:rPr>
          <w:rFonts w:ascii="Times New Roman CYR" w:hAnsi="Times New Roman CYR" w:cs="Times New Roman"/>
          <w:sz w:val="24"/>
          <w:szCs w:val="24"/>
        </w:rPr>
        <w:t xml:space="preserve"> //</w:t>
      </w:r>
      <w:r w:rsidR="005F7136" w:rsidRPr="00B70B62">
        <w:rPr>
          <w:rFonts w:ascii="Times New Roman CYR" w:hAnsi="Times New Roman CYR" w:cs="Times New Roman"/>
          <w:sz w:val="24"/>
          <w:szCs w:val="24"/>
        </w:rPr>
        <w:t xml:space="preserve"> Композитные материалы в строительстве объектов транспортной инфраструктуры</w:t>
      </w:r>
      <w:r w:rsidRPr="00B70B62">
        <w:rPr>
          <w:rFonts w:ascii="Times New Roman CYR" w:hAnsi="Times New Roman CYR" w:cs="Times New Roman"/>
          <w:sz w:val="24"/>
          <w:szCs w:val="24"/>
        </w:rPr>
        <w:t>.</w:t>
      </w:r>
      <w:r w:rsidR="005F7136" w:rsidRPr="00B70B62">
        <w:rPr>
          <w:rFonts w:ascii="Times New Roman CYR" w:hAnsi="Times New Roman CYR" w:cs="Times New Roman"/>
          <w:sz w:val="24"/>
          <w:szCs w:val="24"/>
        </w:rPr>
        <w:t xml:space="preserve"> Материалы научно-практической конференции</w:t>
      </w:r>
      <w:r w:rsidRPr="00B70B62">
        <w:rPr>
          <w:rFonts w:ascii="Times New Roman CYR" w:hAnsi="Times New Roman CYR" w:cs="Times New Roman"/>
          <w:sz w:val="24"/>
          <w:szCs w:val="24"/>
        </w:rPr>
        <w:t>,</w:t>
      </w:r>
      <w:r w:rsidR="005F7136" w:rsidRPr="00B70B62">
        <w:rPr>
          <w:rFonts w:ascii="Times New Roman CYR" w:hAnsi="Times New Roman CYR" w:cs="Times New Roman"/>
          <w:sz w:val="24"/>
          <w:szCs w:val="24"/>
        </w:rPr>
        <w:t xml:space="preserve"> 2018. С. 25-29.</w:t>
      </w:r>
    </w:p>
    <w:p w14:paraId="456DC574" w14:textId="3858D636" w:rsidR="003D7E1E" w:rsidRPr="00B70B62" w:rsidRDefault="004135E8" w:rsidP="003D7E1E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 CYR" w:hAnsi="Times New Roman CYR" w:cs="Times New Roman"/>
          <w:sz w:val="24"/>
          <w:szCs w:val="24"/>
          <w:lang w:val="en-US"/>
        </w:rPr>
      </w:pPr>
      <w:proofErr w:type="spellStart"/>
      <w:r w:rsidRPr="00B70B62">
        <w:rPr>
          <w:rFonts w:ascii="Times New Roman CYR" w:hAnsi="Times New Roman CYR"/>
          <w:sz w:val="24"/>
          <w:szCs w:val="24"/>
          <w:lang w:val="en-US"/>
        </w:rPr>
        <w:t>Chernykh</w:t>
      </w:r>
      <w:proofErr w:type="spellEnd"/>
      <w:r w:rsidRPr="00B70B62">
        <w:rPr>
          <w:rFonts w:ascii="Times New Roman CYR" w:hAnsi="Times New Roman CYR"/>
          <w:sz w:val="24"/>
          <w:szCs w:val="24"/>
          <w:lang w:val="en-US"/>
        </w:rPr>
        <w:t xml:space="preserve"> A., </w:t>
      </w:r>
      <w:proofErr w:type="spellStart"/>
      <w:r w:rsidRPr="00B70B62">
        <w:rPr>
          <w:rFonts w:ascii="Times New Roman CYR" w:hAnsi="Times New Roman CYR"/>
          <w:sz w:val="24"/>
          <w:szCs w:val="24"/>
          <w:lang w:val="en-US"/>
        </w:rPr>
        <w:t>Korolkov</w:t>
      </w:r>
      <w:proofErr w:type="spellEnd"/>
      <w:r w:rsidRPr="00B70B62">
        <w:rPr>
          <w:rFonts w:ascii="Times New Roman CYR" w:hAnsi="Times New Roman CYR"/>
          <w:sz w:val="24"/>
          <w:szCs w:val="24"/>
          <w:lang w:val="en-US"/>
        </w:rPr>
        <w:t xml:space="preserve"> D., </w:t>
      </w:r>
      <w:proofErr w:type="spellStart"/>
      <w:r w:rsidRPr="00B70B62">
        <w:rPr>
          <w:rFonts w:ascii="Times New Roman CYR" w:hAnsi="Times New Roman CYR"/>
          <w:sz w:val="24"/>
          <w:szCs w:val="24"/>
          <w:lang w:val="en-US"/>
        </w:rPr>
        <w:t>Nizhegorodtsev</w:t>
      </w:r>
      <w:proofErr w:type="spellEnd"/>
      <w:r w:rsidRPr="00B70B62">
        <w:rPr>
          <w:rFonts w:ascii="Times New Roman CYR" w:hAnsi="Times New Roman CYR"/>
          <w:sz w:val="24"/>
          <w:szCs w:val="24"/>
          <w:lang w:val="en-US"/>
        </w:rPr>
        <w:t xml:space="preserve"> D., </w:t>
      </w:r>
      <w:proofErr w:type="spellStart"/>
      <w:r w:rsidRPr="00B70B62">
        <w:rPr>
          <w:rFonts w:ascii="Times New Roman CYR" w:hAnsi="Times New Roman CYR"/>
          <w:sz w:val="24"/>
          <w:szCs w:val="24"/>
          <w:lang w:val="en-US"/>
        </w:rPr>
        <w:t>Kazakevich</w:t>
      </w:r>
      <w:proofErr w:type="spellEnd"/>
      <w:r w:rsidRPr="00B70B62">
        <w:rPr>
          <w:rFonts w:ascii="Times New Roman CYR" w:hAnsi="Times New Roman CYR"/>
          <w:sz w:val="24"/>
          <w:szCs w:val="24"/>
          <w:lang w:val="en-US"/>
        </w:rPr>
        <w:t xml:space="preserve"> T., Mamedov Sh. </w:t>
      </w:r>
      <w:r w:rsidR="003D7E1E" w:rsidRPr="00B70B62">
        <w:rPr>
          <w:rFonts w:ascii="Times New Roman CYR" w:hAnsi="Times New Roman CYR" w:cs="Times New Roman"/>
          <w:sz w:val="24"/>
          <w:szCs w:val="24"/>
          <w:lang w:val="en-US"/>
        </w:rPr>
        <w:t>E</w:t>
      </w:r>
      <w:r w:rsidRPr="00B70B62">
        <w:rPr>
          <w:rFonts w:ascii="Times New Roman CYR" w:hAnsi="Times New Roman CYR" w:cs="Times New Roman"/>
          <w:sz w:val="24"/>
          <w:szCs w:val="24"/>
          <w:lang w:val="en-US"/>
        </w:rPr>
        <w:t>stimating the residual operating life of wooden structures in high humidity conditions //</w:t>
      </w:r>
      <w:r w:rsidR="003D7E1E" w:rsidRPr="00B70B62">
        <w:rPr>
          <w:rFonts w:ascii="Times New Roman CYR" w:hAnsi="Times New Roman CYR" w:cs="Times New Roman"/>
          <w:sz w:val="24"/>
          <w:szCs w:val="24"/>
          <w:lang w:val="en-US"/>
        </w:rPr>
        <w:t xml:space="preserve"> </w:t>
      </w:r>
      <w:r w:rsidR="003D7E1E" w:rsidRPr="00B70B62">
        <w:rPr>
          <w:rFonts w:ascii="Times New Roman CYR" w:hAnsi="Times New Roman CYR"/>
          <w:sz w:val="24"/>
          <w:szCs w:val="24"/>
          <w:lang w:val="en-US"/>
        </w:rPr>
        <w:t xml:space="preserve">Architecture and Engineering. 2020. Т. 5. № 1. </w:t>
      </w:r>
      <w:r w:rsidR="003D7E1E" w:rsidRPr="00B70B62">
        <w:rPr>
          <w:rFonts w:ascii="Times New Roman CYR" w:hAnsi="Times New Roman CYR"/>
          <w:sz w:val="24"/>
          <w:szCs w:val="24"/>
        </w:rPr>
        <w:t>С</w:t>
      </w:r>
      <w:r w:rsidR="003D7E1E" w:rsidRPr="00B70B62">
        <w:rPr>
          <w:rFonts w:ascii="Times New Roman CYR" w:hAnsi="Times New Roman CYR"/>
          <w:sz w:val="24"/>
          <w:szCs w:val="24"/>
          <w:lang w:val="en-US"/>
        </w:rPr>
        <w:t>. 10-19.</w:t>
      </w:r>
    </w:p>
    <w:p w14:paraId="738BC8E5" w14:textId="22F8832D" w:rsidR="007E5A64" w:rsidRPr="00B70B62" w:rsidRDefault="004135E8" w:rsidP="003D7E1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B70B62">
        <w:rPr>
          <w:rFonts w:ascii="Times New Roman CYR" w:hAnsi="Times New Roman CYR" w:cs="Times New Roman"/>
          <w:sz w:val="24"/>
          <w:szCs w:val="24"/>
          <w:shd w:val="clear" w:color="auto" w:fill="FFFFFF"/>
        </w:rPr>
        <w:t xml:space="preserve">Бондарев Б.А., Борков П.В., Комаров П.В. и др. </w:t>
      </w:r>
      <w:r w:rsidR="007E5A64" w:rsidRPr="00B70B62">
        <w:rPr>
          <w:rFonts w:ascii="Times New Roman CYR" w:hAnsi="Times New Roman CYR" w:cs="Times New Roman"/>
          <w:sz w:val="24"/>
          <w:szCs w:val="24"/>
          <w:shd w:val="clear" w:color="auto" w:fill="FFFFFF"/>
        </w:rPr>
        <w:t>Циклическая долговечность полимерных композиционных материалов строительного назначения: монография</w:t>
      </w:r>
      <w:r w:rsidR="003D7E1E" w:rsidRPr="00B70B62">
        <w:rPr>
          <w:rFonts w:ascii="Times New Roman CYR" w:hAnsi="Times New Roman CYR" w:cs="Times New Roman"/>
          <w:sz w:val="24"/>
          <w:szCs w:val="24"/>
          <w:shd w:val="clear" w:color="auto" w:fill="FFFFFF"/>
        </w:rPr>
        <w:t xml:space="preserve"> //</w:t>
      </w:r>
      <w:r w:rsidR="007E5A64" w:rsidRPr="00B70B62">
        <w:rPr>
          <w:rFonts w:ascii="Times New Roman CYR" w:hAnsi="Times New Roman CYR" w:cs="Times New Roman"/>
          <w:sz w:val="24"/>
          <w:szCs w:val="24"/>
          <w:shd w:val="clear" w:color="auto" w:fill="FFFFFF"/>
        </w:rPr>
        <w:t xml:space="preserve"> Тамбов: Изд</w:t>
      </w:r>
      <w:r w:rsidRPr="00B70B62">
        <w:rPr>
          <w:rFonts w:ascii="Times New Roman CYR" w:hAnsi="Times New Roman CYR" w:cs="Times New Roman"/>
          <w:sz w:val="24"/>
          <w:szCs w:val="24"/>
          <w:shd w:val="clear" w:color="auto" w:fill="FFFFFF"/>
        </w:rPr>
        <w:t>ательст</w:t>
      </w:r>
      <w:r w:rsidR="007E5A64" w:rsidRPr="00B70B62">
        <w:rPr>
          <w:rFonts w:ascii="Times New Roman CYR" w:hAnsi="Times New Roman CYR" w:cs="Times New Roman"/>
          <w:sz w:val="24"/>
          <w:szCs w:val="24"/>
          <w:shd w:val="clear" w:color="auto" w:fill="FFFFFF"/>
        </w:rPr>
        <w:t>во Першина Р.В., 2013. – 112 с.</w:t>
      </w:r>
    </w:p>
    <w:p w14:paraId="4F4CC9D0" w14:textId="77777777" w:rsidR="00823C0F" w:rsidRPr="00B70B62" w:rsidRDefault="00823C0F" w:rsidP="00823C0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B70B62">
        <w:rPr>
          <w:rFonts w:ascii="Times New Roman CYR" w:hAnsi="Times New Roman CYR" w:cs="Times New Roman"/>
          <w:sz w:val="24"/>
          <w:szCs w:val="24"/>
          <w:shd w:val="clear" w:color="auto" w:fill="FFFFFF"/>
        </w:rPr>
        <w:t>Журков С.Н. Кинетическая концепция прочности твердых тел // Вестник АН СССР, 1957. Вып.11. С. 78 - 85.</w:t>
      </w:r>
    </w:p>
    <w:p w14:paraId="50C078E0" w14:textId="4A6FD1A3" w:rsidR="007E5A64" w:rsidRPr="00B70B62" w:rsidRDefault="007E5A64" w:rsidP="003D7E1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 CYR" w:hAnsi="Times New Roman CYR" w:cs="Times New Roman"/>
          <w:sz w:val="24"/>
          <w:szCs w:val="24"/>
        </w:rPr>
      </w:pPr>
      <w:proofErr w:type="spellStart"/>
      <w:r w:rsidRPr="00B70B62">
        <w:rPr>
          <w:rFonts w:ascii="Times New Roman CYR" w:hAnsi="Times New Roman CYR" w:cs="Times New Roman"/>
          <w:sz w:val="24"/>
          <w:szCs w:val="24"/>
        </w:rPr>
        <w:t>Баурова</w:t>
      </w:r>
      <w:proofErr w:type="spellEnd"/>
      <w:r w:rsidRPr="00B70B62">
        <w:rPr>
          <w:rFonts w:ascii="Times New Roman CYR" w:hAnsi="Times New Roman CYR" w:cs="Times New Roman"/>
          <w:sz w:val="24"/>
          <w:szCs w:val="24"/>
        </w:rPr>
        <w:t xml:space="preserve"> Н.И., Зорин В.А. Методы оценки эксплуатационных свойств деталей из полимерных композиционных материалов: метод</w:t>
      </w:r>
      <w:proofErr w:type="gramStart"/>
      <w:r w:rsidRPr="00B70B62">
        <w:rPr>
          <w:rFonts w:ascii="Times New Roman CYR" w:hAnsi="Times New Roman CYR" w:cs="Times New Roman"/>
          <w:sz w:val="24"/>
          <w:szCs w:val="24"/>
        </w:rPr>
        <w:t>. пособие</w:t>
      </w:r>
      <w:proofErr w:type="gramEnd"/>
      <w:r w:rsidR="003D7E1E" w:rsidRPr="00B70B62">
        <w:rPr>
          <w:rFonts w:ascii="Times New Roman CYR" w:hAnsi="Times New Roman CYR" w:cs="Times New Roman"/>
          <w:sz w:val="24"/>
          <w:szCs w:val="24"/>
        </w:rPr>
        <w:t xml:space="preserve"> //</w:t>
      </w:r>
      <w:r w:rsidRPr="00B70B62">
        <w:rPr>
          <w:rFonts w:ascii="Times New Roman CYR" w:hAnsi="Times New Roman CYR" w:cs="Times New Roman"/>
          <w:sz w:val="24"/>
          <w:szCs w:val="24"/>
        </w:rPr>
        <w:t xml:space="preserve"> М.: МАДИ, 2017. – 84 с.</w:t>
      </w:r>
    </w:p>
    <w:p w14:paraId="4AB5CD9F" w14:textId="6C254462" w:rsidR="007E5A64" w:rsidRPr="00B70B62" w:rsidRDefault="007E5A64" w:rsidP="003D7E1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B70B62">
        <w:rPr>
          <w:rFonts w:ascii="Times New Roman CYR" w:hAnsi="Times New Roman CYR" w:cs="Times New Roman"/>
          <w:color w:val="000000"/>
          <w:sz w:val="24"/>
          <w:szCs w:val="24"/>
        </w:rPr>
        <w:t>Роговин З.А. Успехи химии и физики полимеров: сборник</w:t>
      </w:r>
      <w:r w:rsidRPr="00B70B62">
        <w:rPr>
          <w:rFonts w:ascii="Times New Roman CYR" w:hAnsi="Times New Roman CYR" w:cs="Times New Roman"/>
          <w:color w:val="000000"/>
          <w:sz w:val="24"/>
          <w:szCs w:val="24"/>
        </w:rPr>
        <w:br/>
        <w:t>статей для химико-</w:t>
      </w:r>
      <w:proofErr w:type="spellStart"/>
      <w:r w:rsidRPr="00B70B62">
        <w:rPr>
          <w:rFonts w:ascii="Times New Roman CYR" w:hAnsi="Times New Roman CYR" w:cs="Times New Roman"/>
          <w:color w:val="000000"/>
          <w:sz w:val="24"/>
          <w:szCs w:val="24"/>
        </w:rPr>
        <w:t>техн</w:t>
      </w:r>
      <w:proofErr w:type="spellEnd"/>
      <w:r w:rsidRPr="00B70B62">
        <w:rPr>
          <w:rFonts w:ascii="Times New Roman CYR" w:hAnsi="Times New Roman CYR" w:cs="Times New Roman"/>
          <w:color w:val="000000"/>
          <w:sz w:val="24"/>
          <w:szCs w:val="24"/>
        </w:rPr>
        <w:t>. спец. вузов</w:t>
      </w:r>
      <w:r w:rsidR="003D7E1E" w:rsidRPr="00B70B62">
        <w:rPr>
          <w:rFonts w:ascii="Times New Roman CYR" w:hAnsi="Times New Roman CYR" w:cs="Times New Roman"/>
          <w:color w:val="000000"/>
          <w:sz w:val="24"/>
          <w:szCs w:val="24"/>
        </w:rPr>
        <w:t xml:space="preserve"> </w:t>
      </w:r>
      <w:r w:rsidRPr="00B70B62">
        <w:rPr>
          <w:rFonts w:ascii="Times New Roman CYR" w:hAnsi="Times New Roman CYR" w:cs="Times New Roman"/>
          <w:color w:val="000000"/>
          <w:sz w:val="24"/>
          <w:szCs w:val="24"/>
        </w:rPr>
        <w:t>/</w:t>
      </w:r>
      <w:r w:rsidR="003D7E1E" w:rsidRPr="00B70B62">
        <w:rPr>
          <w:rFonts w:ascii="Times New Roman CYR" w:hAnsi="Times New Roman CYR" w:cs="Times New Roman"/>
          <w:color w:val="000000"/>
          <w:sz w:val="24"/>
          <w:szCs w:val="24"/>
        </w:rPr>
        <w:t xml:space="preserve">/ </w:t>
      </w:r>
      <w:r w:rsidRPr="00B70B62">
        <w:rPr>
          <w:rFonts w:ascii="Times New Roman CYR" w:hAnsi="Times New Roman CYR" w:cs="Times New Roman"/>
          <w:color w:val="000000"/>
          <w:sz w:val="24"/>
          <w:szCs w:val="24"/>
        </w:rPr>
        <w:t>М.: Химия, 1970. – 448 с.</w:t>
      </w:r>
    </w:p>
    <w:p w14:paraId="6A8A2529" w14:textId="6DBBC3D6" w:rsidR="007E5A64" w:rsidRPr="00B70B62" w:rsidRDefault="007E5A64" w:rsidP="007E5A6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B70B62">
        <w:rPr>
          <w:rFonts w:ascii="Times New Roman CYR" w:hAnsi="Times New Roman CYR" w:cs="Times New Roman"/>
          <w:color w:val="000000"/>
          <w:sz w:val="24"/>
          <w:szCs w:val="24"/>
        </w:rPr>
        <w:t>Гуль В.Е. Прочность полимеров</w:t>
      </w:r>
      <w:r w:rsidR="003D7E1E" w:rsidRPr="00B70B62">
        <w:rPr>
          <w:rFonts w:ascii="Times New Roman CYR" w:hAnsi="Times New Roman CYR" w:cs="Times New Roman"/>
          <w:color w:val="000000"/>
          <w:sz w:val="24"/>
          <w:szCs w:val="24"/>
        </w:rPr>
        <w:t xml:space="preserve"> //</w:t>
      </w:r>
      <w:r w:rsidRPr="00B70B62">
        <w:rPr>
          <w:rFonts w:ascii="Times New Roman CYR" w:hAnsi="Times New Roman CYR" w:cs="Times New Roman"/>
          <w:color w:val="000000"/>
          <w:sz w:val="24"/>
          <w:szCs w:val="24"/>
        </w:rPr>
        <w:t xml:space="preserve"> М-Л.: Химия, 1964. – 228 с.</w:t>
      </w:r>
    </w:p>
    <w:p w14:paraId="2F66DD8E" w14:textId="043CD65E" w:rsidR="007E5A64" w:rsidRPr="00B70B62" w:rsidRDefault="007E5A64" w:rsidP="007E5A6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B70B62">
        <w:rPr>
          <w:rFonts w:ascii="Times New Roman CYR" w:hAnsi="Times New Roman CYR"/>
          <w:color w:val="000000"/>
          <w:sz w:val="24"/>
          <w:szCs w:val="24"/>
        </w:rPr>
        <w:t>Манин В.Н. Физико-химическая стойкость полимерных</w:t>
      </w:r>
      <w:r w:rsidRPr="00B70B62">
        <w:rPr>
          <w:rFonts w:ascii="Times New Roman CYR" w:hAnsi="Times New Roman CYR"/>
          <w:color w:val="000000"/>
          <w:sz w:val="24"/>
          <w:szCs w:val="24"/>
        </w:rPr>
        <w:br/>
        <w:t>материалов в условиях эксплуатации: книга для химико-</w:t>
      </w:r>
      <w:proofErr w:type="spellStart"/>
      <w:r w:rsidRPr="00B70B62">
        <w:rPr>
          <w:rFonts w:ascii="Times New Roman CYR" w:hAnsi="Times New Roman CYR"/>
          <w:color w:val="000000"/>
          <w:sz w:val="24"/>
          <w:szCs w:val="24"/>
        </w:rPr>
        <w:t>техн</w:t>
      </w:r>
      <w:proofErr w:type="spellEnd"/>
      <w:r w:rsidRPr="00B70B62">
        <w:rPr>
          <w:rFonts w:ascii="Times New Roman CYR" w:hAnsi="Times New Roman CYR"/>
          <w:color w:val="000000"/>
          <w:sz w:val="24"/>
          <w:szCs w:val="24"/>
        </w:rPr>
        <w:t>. спец.</w:t>
      </w:r>
      <w:r w:rsidRPr="00B70B62">
        <w:rPr>
          <w:rFonts w:ascii="Times New Roman CYR" w:hAnsi="Times New Roman CYR"/>
          <w:color w:val="000000"/>
          <w:sz w:val="24"/>
          <w:szCs w:val="24"/>
        </w:rPr>
        <w:br/>
        <w:t>вузов</w:t>
      </w:r>
      <w:r w:rsidR="003D7E1E" w:rsidRPr="00B70B62">
        <w:rPr>
          <w:rFonts w:ascii="Times New Roman CYR" w:hAnsi="Times New Roman CYR"/>
          <w:color w:val="000000"/>
          <w:sz w:val="24"/>
          <w:szCs w:val="24"/>
        </w:rPr>
        <w:t xml:space="preserve"> </w:t>
      </w:r>
      <w:r w:rsidRPr="00B70B62">
        <w:rPr>
          <w:rFonts w:ascii="Times New Roman CYR" w:hAnsi="Times New Roman CYR"/>
          <w:color w:val="000000"/>
          <w:sz w:val="24"/>
          <w:szCs w:val="24"/>
        </w:rPr>
        <w:t>/</w:t>
      </w:r>
      <w:r w:rsidR="003D7E1E" w:rsidRPr="00B70B62">
        <w:rPr>
          <w:rFonts w:ascii="Times New Roman CYR" w:hAnsi="Times New Roman CYR"/>
          <w:color w:val="000000"/>
          <w:sz w:val="24"/>
          <w:szCs w:val="24"/>
        </w:rPr>
        <w:t>/</w:t>
      </w:r>
      <w:r w:rsidRPr="00B70B62">
        <w:rPr>
          <w:rFonts w:ascii="Times New Roman CYR" w:hAnsi="Times New Roman CYR"/>
          <w:color w:val="000000"/>
          <w:sz w:val="24"/>
          <w:szCs w:val="24"/>
        </w:rPr>
        <w:t xml:space="preserve"> Л.: Химия, 1980. – 248 с.</w:t>
      </w:r>
    </w:p>
    <w:p w14:paraId="5D6F1B97" w14:textId="29751E6F" w:rsidR="008A6633" w:rsidRPr="00263A79" w:rsidRDefault="008A6633">
      <w:pPr>
        <w:rPr>
          <w:rFonts w:ascii="Times New Roman CYR" w:hAnsi="Times New Roman CYR"/>
          <w:lang w:val="ru-RU"/>
        </w:rPr>
      </w:pPr>
    </w:p>
    <w:p w14:paraId="08CA60C7" w14:textId="623D48A0" w:rsidR="003D7E1E" w:rsidRPr="00263A79" w:rsidRDefault="003D7E1E">
      <w:pPr>
        <w:rPr>
          <w:rFonts w:ascii="Times New Roman CYR" w:hAnsi="Times New Roman CYR"/>
          <w:lang w:val="ru-RU"/>
        </w:rPr>
      </w:pPr>
    </w:p>
    <w:sectPr w:rsidR="003D7E1E" w:rsidRPr="00263A79" w:rsidSect="007E5A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D0FC0"/>
    <w:multiLevelType w:val="hybridMultilevel"/>
    <w:tmpl w:val="A20AED68"/>
    <w:lvl w:ilvl="0" w:tplc="9C32AAA8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12340"/>
    <w:multiLevelType w:val="hybridMultilevel"/>
    <w:tmpl w:val="5BF2D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536B4D"/>
    <w:multiLevelType w:val="hybridMultilevel"/>
    <w:tmpl w:val="5E987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022FC9"/>
    <w:multiLevelType w:val="hybridMultilevel"/>
    <w:tmpl w:val="F53C8E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DCF2FB3"/>
    <w:multiLevelType w:val="hybridMultilevel"/>
    <w:tmpl w:val="251AD7C0"/>
    <w:lvl w:ilvl="0" w:tplc="0419000F">
      <w:start w:val="1"/>
      <w:numFmt w:val="decimal"/>
      <w:lvlText w:val="%1."/>
      <w:lvlJc w:val="left"/>
      <w:pPr>
        <w:ind w:left="2749" w:hanging="360"/>
      </w:pPr>
    </w:lvl>
    <w:lvl w:ilvl="1" w:tplc="04190019" w:tentative="1">
      <w:start w:val="1"/>
      <w:numFmt w:val="lowerLetter"/>
      <w:lvlText w:val="%2."/>
      <w:lvlJc w:val="left"/>
      <w:pPr>
        <w:ind w:left="3469" w:hanging="360"/>
      </w:pPr>
    </w:lvl>
    <w:lvl w:ilvl="2" w:tplc="0419001B" w:tentative="1">
      <w:start w:val="1"/>
      <w:numFmt w:val="lowerRoman"/>
      <w:lvlText w:val="%3."/>
      <w:lvlJc w:val="right"/>
      <w:pPr>
        <w:ind w:left="4189" w:hanging="180"/>
      </w:pPr>
    </w:lvl>
    <w:lvl w:ilvl="3" w:tplc="0419000F" w:tentative="1">
      <w:start w:val="1"/>
      <w:numFmt w:val="decimal"/>
      <w:lvlText w:val="%4."/>
      <w:lvlJc w:val="left"/>
      <w:pPr>
        <w:ind w:left="4909" w:hanging="360"/>
      </w:pPr>
    </w:lvl>
    <w:lvl w:ilvl="4" w:tplc="04190019" w:tentative="1">
      <w:start w:val="1"/>
      <w:numFmt w:val="lowerLetter"/>
      <w:lvlText w:val="%5."/>
      <w:lvlJc w:val="left"/>
      <w:pPr>
        <w:ind w:left="5629" w:hanging="360"/>
      </w:pPr>
    </w:lvl>
    <w:lvl w:ilvl="5" w:tplc="0419001B" w:tentative="1">
      <w:start w:val="1"/>
      <w:numFmt w:val="lowerRoman"/>
      <w:lvlText w:val="%6."/>
      <w:lvlJc w:val="right"/>
      <w:pPr>
        <w:ind w:left="6349" w:hanging="180"/>
      </w:pPr>
    </w:lvl>
    <w:lvl w:ilvl="6" w:tplc="0419000F" w:tentative="1">
      <w:start w:val="1"/>
      <w:numFmt w:val="decimal"/>
      <w:lvlText w:val="%7."/>
      <w:lvlJc w:val="left"/>
      <w:pPr>
        <w:ind w:left="7069" w:hanging="360"/>
      </w:pPr>
    </w:lvl>
    <w:lvl w:ilvl="7" w:tplc="04190019" w:tentative="1">
      <w:start w:val="1"/>
      <w:numFmt w:val="lowerLetter"/>
      <w:lvlText w:val="%8."/>
      <w:lvlJc w:val="left"/>
      <w:pPr>
        <w:ind w:left="7789" w:hanging="360"/>
      </w:pPr>
    </w:lvl>
    <w:lvl w:ilvl="8" w:tplc="0419001B" w:tentative="1">
      <w:start w:val="1"/>
      <w:numFmt w:val="lowerRoman"/>
      <w:lvlText w:val="%9."/>
      <w:lvlJc w:val="right"/>
      <w:pPr>
        <w:ind w:left="850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C4"/>
    <w:rsid w:val="00012A47"/>
    <w:rsid w:val="000A5D91"/>
    <w:rsid w:val="000B7A74"/>
    <w:rsid w:val="000D3EBD"/>
    <w:rsid w:val="00101A1C"/>
    <w:rsid w:val="00116D23"/>
    <w:rsid w:val="00166755"/>
    <w:rsid w:val="00184EAB"/>
    <w:rsid w:val="001B1960"/>
    <w:rsid w:val="001C3363"/>
    <w:rsid w:val="00206368"/>
    <w:rsid w:val="002175F8"/>
    <w:rsid w:val="00226907"/>
    <w:rsid w:val="002558FB"/>
    <w:rsid w:val="00263A79"/>
    <w:rsid w:val="002B557C"/>
    <w:rsid w:val="002C10CA"/>
    <w:rsid w:val="002D1387"/>
    <w:rsid w:val="002F7D05"/>
    <w:rsid w:val="0034488B"/>
    <w:rsid w:val="00360CAE"/>
    <w:rsid w:val="0038099C"/>
    <w:rsid w:val="003D7E1E"/>
    <w:rsid w:val="003E0C93"/>
    <w:rsid w:val="003E1906"/>
    <w:rsid w:val="003E4CC4"/>
    <w:rsid w:val="003F0F7E"/>
    <w:rsid w:val="003F2418"/>
    <w:rsid w:val="004135E8"/>
    <w:rsid w:val="00425169"/>
    <w:rsid w:val="0042796F"/>
    <w:rsid w:val="004521FC"/>
    <w:rsid w:val="00465F7D"/>
    <w:rsid w:val="00596E7E"/>
    <w:rsid w:val="005B4B4C"/>
    <w:rsid w:val="005F7136"/>
    <w:rsid w:val="005F7348"/>
    <w:rsid w:val="006277BF"/>
    <w:rsid w:val="0063105E"/>
    <w:rsid w:val="00640981"/>
    <w:rsid w:val="006452E4"/>
    <w:rsid w:val="006A28D5"/>
    <w:rsid w:val="006B2685"/>
    <w:rsid w:val="006C4FAE"/>
    <w:rsid w:val="00712960"/>
    <w:rsid w:val="00741137"/>
    <w:rsid w:val="007607D9"/>
    <w:rsid w:val="007735F2"/>
    <w:rsid w:val="00796DBF"/>
    <w:rsid w:val="007A0821"/>
    <w:rsid w:val="007B6776"/>
    <w:rsid w:val="007E5A64"/>
    <w:rsid w:val="0081754F"/>
    <w:rsid w:val="00823C0F"/>
    <w:rsid w:val="00827A97"/>
    <w:rsid w:val="00836352"/>
    <w:rsid w:val="008A6633"/>
    <w:rsid w:val="00901DAF"/>
    <w:rsid w:val="00906E65"/>
    <w:rsid w:val="00920777"/>
    <w:rsid w:val="00924F06"/>
    <w:rsid w:val="00947BAA"/>
    <w:rsid w:val="009509A7"/>
    <w:rsid w:val="009530B4"/>
    <w:rsid w:val="00A03DC3"/>
    <w:rsid w:val="00A10B29"/>
    <w:rsid w:val="00A25217"/>
    <w:rsid w:val="00A77DB5"/>
    <w:rsid w:val="00AB205D"/>
    <w:rsid w:val="00AE3089"/>
    <w:rsid w:val="00B12C23"/>
    <w:rsid w:val="00B45B9C"/>
    <w:rsid w:val="00B70B62"/>
    <w:rsid w:val="00B817C5"/>
    <w:rsid w:val="00B87A24"/>
    <w:rsid w:val="00C21591"/>
    <w:rsid w:val="00C22AF9"/>
    <w:rsid w:val="00C50A1E"/>
    <w:rsid w:val="00C614D6"/>
    <w:rsid w:val="00CA6202"/>
    <w:rsid w:val="00CD2E34"/>
    <w:rsid w:val="00CE7D63"/>
    <w:rsid w:val="00CF5297"/>
    <w:rsid w:val="00D56F8B"/>
    <w:rsid w:val="00D85FA9"/>
    <w:rsid w:val="00DB0926"/>
    <w:rsid w:val="00E23E2B"/>
    <w:rsid w:val="00F41FA5"/>
    <w:rsid w:val="00F5416B"/>
    <w:rsid w:val="00FB5F52"/>
    <w:rsid w:val="00FC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F844C5"/>
  <w15:chartTrackingRefBased/>
  <w15:docId w15:val="{0B5671E2-C52C-422B-B98A-A25FFFC4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uiPriority w:val="99"/>
    <w:qFormat/>
    <w:rsid w:val="003E4CC4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E4C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dytextIndented">
    <w:name w:val="BodytextIndented"/>
    <w:basedOn w:val="a"/>
    <w:uiPriority w:val="99"/>
    <w:rsid w:val="003E4CC4"/>
    <w:pPr>
      <w:ind w:firstLine="284"/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7E5A64"/>
    <w:pPr>
      <w:spacing w:before="100" w:beforeAutospacing="1" w:after="100" w:afterAutospacing="1"/>
    </w:pPr>
    <w:rPr>
      <w:lang w:val="ru-RU"/>
    </w:rPr>
  </w:style>
  <w:style w:type="paragraph" w:styleId="a4">
    <w:name w:val="List Paragraph"/>
    <w:basedOn w:val="a"/>
    <w:uiPriority w:val="34"/>
    <w:qFormat/>
    <w:rsid w:val="007E5A6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styleId="a5">
    <w:name w:val="Hyperlink"/>
    <w:basedOn w:val="a0"/>
    <w:uiPriority w:val="99"/>
    <w:unhideWhenUsed/>
    <w:rsid w:val="008363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6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hyperlink" Target="mailto:mdvd0d@yandex.ru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Home</cp:lastModifiedBy>
  <cp:revision>4</cp:revision>
  <dcterms:created xsi:type="dcterms:W3CDTF">2020-05-10T14:54:00Z</dcterms:created>
  <dcterms:modified xsi:type="dcterms:W3CDTF">2020-05-10T14:56:00Z</dcterms:modified>
</cp:coreProperties>
</file>